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1111BBCB" w:rsidR="002355C5" w:rsidRPr="00D7459D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62D8D7F0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3E2E473C" w:rsidR="00976EA1" w:rsidRDefault="00811250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</w:t>
      </w:r>
      <w:r w:rsidR="009F0139">
        <w:rPr>
          <w:rFonts w:asciiTheme="majorHAnsi" w:hAnsiTheme="majorHAnsi" w:cs="Arial"/>
          <w:b/>
          <w:bCs/>
        </w:rPr>
        <w:t>4</w:t>
      </w:r>
      <w:r w:rsidRPr="00811250">
        <w:rPr>
          <w:rFonts w:asciiTheme="majorHAnsi" w:hAnsiTheme="majorHAnsi" w:cs="Arial"/>
          <w:b/>
          <w:bCs/>
          <w:vertAlign w:val="superscript"/>
        </w:rPr>
        <w:t>th</w:t>
      </w:r>
      <w:r w:rsidR="009F0139">
        <w:rPr>
          <w:rFonts w:asciiTheme="majorHAnsi" w:hAnsiTheme="majorHAnsi" w:cs="Arial"/>
          <w:b/>
          <w:bCs/>
        </w:rPr>
        <w:t xml:space="preserve"> September </w:t>
      </w:r>
      <w:r w:rsidR="003F4667">
        <w:rPr>
          <w:rFonts w:asciiTheme="majorHAnsi" w:hAnsiTheme="majorHAnsi" w:cs="Arial"/>
          <w:b/>
          <w:bCs/>
        </w:rPr>
        <w:t xml:space="preserve">2014 </w:t>
      </w:r>
    </w:p>
    <w:p w14:paraId="4338C207" w14:textId="1B4B6FD3" w:rsidR="00811250" w:rsidRDefault="00811250">
      <w:pPr>
        <w:rPr>
          <w:rFonts w:asciiTheme="majorHAnsi" w:hAnsiTheme="majorHAnsi" w:cs="Arial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DA677EE" wp14:editId="783AF1CB">
            <wp:simplePos x="0" y="0"/>
            <wp:positionH relativeFrom="column">
              <wp:posOffset>0</wp:posOffset>
            </wp:positionH>
            <wp:positionV relativeFrom="paragraph">
              <wp:posOffset>148793</wp:posOffset>
            </wp:positionV>
            <wp:extent cx="3657600" cy="1590471"/>
            <wp:effectExtent l="0" t="0" r="0" b="10160"/>
            <wp:wrapNone/>
            <wp:docPr id="5" name="Picture 5" descr="Macintosh HD:Users:marketing:Documents:Ancasta:Campaigns:Collections 2014:Autumn Collection 14:Ancatsa-Autumn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:Documents:Ancasta:Campaigns:Collections 2014:Autumn Collection 14:Ancatsa-Autumn-Collec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8622D" w14:textId="77777777" w:rsidR="00811250" w:rsidRDefault="00811250">
      <w:pPr>
        <w:rPr>
          <w:rFonts w:asciiTheme="majorHAnsi" w:hAnsiTheme="majorHAnsi" w:cs="Arial"/>
          <w:b/>
          <w:bCs/>
        </w:rPr>
      </w:pPr>
    </w:p>
    <w:p w14:paraId="6C5B5E2B" w14:textId="6D7F9E1D" w:rsidR="00811250" w:rsidRDefault="00811250">
      <w:pPr>
        <w:rPr>
          <w:rFonts w:asciiTheme="majorHAnsi" w:hAnsiTheme="majorHAnsi" w:cs="Arial"/>
          <w:b/>
          <w:bCs/>
        </w:rPr>
      </w:pPr>
    </w:p>
    <w:p w14:paraId="0064BF11" w14:textId="77777777" w:rsidR="00811250" w:rsidRDefault="00811250">
      <w:pPr>
        <w:rPr>
          <w:rFonts w:asciiTheme="majorHAnsi" w:hAnsiTheme="majorHAnsi" w:cs="Arial"/>
          <w:b/>
          <w:bCs/>
        </w:rPr>
      </w:pPr>
    </w:p>
    <w:p w14:paraId="3402A487" w14:textId="77777777" w:rsidR="00811250" w:rsidRDefault="00811250">
      <w:pPr>
        <w:rPr>
          <w:rFonts w:asciiTheme="majorHAnsi" w:hAnsiTheme="majorHAnsi" w:cs="Arial"/>
          <w:b/>
          <w:bCs/>
        </w:rPr>
      </w:pPr>
    </w:p>
    <w:p w14:paraId="646E8F1B" w14:textId="77777777" w:rsidR="00811250" w:rsidRDefault="00811250">
      <w:pPr>
        <w:rPr>
          <w:rFonts w:asciiTheme="majorHAnsi" w:hAnsiTheme="majorHAnsi" w:cs="Arial"/>
          <w:b/>
          <w:bCs/>
        </w:rPr>
      </w:pPr>
    </w:p>
    <w:p w14:paraId="0074F2A7" w14:textId="77777777" w:rsidR="00811250" w:rsidRDefault="00811250">
      <w:pPr>
        <w:rPr>
          <w:rFonts w:asciiTheme="majorHAnsi" w:hAnsiTheme="majorHAnsi" w:cs="Arial"/>
          <w:b/>
          <w:bCs/>
        </w:rPr>
      </w:pPr>
    </w:p>
    <w:p w14:paraId="218D9D1A" w14:textId="77777777" w:rsidR="00811250" w:rsidRDefault="00811250">
      <w:pPr>
        <w:rPr>
          <w:rFonts w:asciiTheme="majorHAnsi" w:hAnsiTheme="majorHAnsi" w:cs="Arial"/>
          <w:b/>
          <w:bCs/>
        </w:rPr>
      </w:pPr>
    </w:p>
    <w:p w14:paraId="50D0BD45" w14:textId="77777777" w:rsidR="00811250" w:rsidRPr="00D7459D" w:rsidRDefault="00811250">
      <w:pPr>
        <w:rPr>
          <w:rFonts w:asciiTheme="majorHAnsi" w:hAnsiTheme="majorHAnsi" w:cs="Arial"/>
          <w:b/>
          <w:bCs/>
        </w:rPr>
      </w:pPr>
    </w:p>
    <w:p w14:paraId="7B47BEC2" w14:textId="21584126" w:rsidR="00A126C8" w:rsidRPr="00D7459D" w:rsidRDefault="00A126C8">
      <w:pPr>
        <w:rPr>
          <w:rFonts w:asciiTheme="majorHAnsi" w:hAnsiTheme="majorHAnsi" w:cs="Arial"/>
          <w:b/>
          <w:sz w:val="22"/>
        </w:rPr>
      </w:pPr>
    </w:p>
    <w:p w14:paraId="044BC53D" w14:textId="40321D7E" w:rsidR="003F4667" w:rsidRPr="003F4667" w:rsidRDefault="003F4667" w:rsidP="003F4667">
      <w:pPr>
        <w:spacing w:line="300" w:lineRule="atLeast"/>
        <w:rPr>
          <w:rFonts w:ascii="Calibri" w:eastAsia="Times New Roman" w:hAnsi="Calibri" w:cs="Times New Roman"/>
          <w:shd w:val="clear" w:color="auto" w:fill="FFFFFF"/>
          <w:lang w:val="en-US"/>
        </w:rPr>
      </w:pPr>
      <w:proofErr w:type="spellStart"/>
      <w:r w:rsidRPr="003F4667"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>Ancasta</w:t>
      </w:r>
      <w:proofErr w:type="spellEnd"/>
      <w:r w:rsidRPr="003F4667"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 xml:space="preserve"> announces </w:t>
      </w:r>
      <w:r w:rsidR="00B20408"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>10 days of buying incentives to celebrate</w:t>
      </w:r>
      <w:r w:rsidRPr="003F4667"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 xml:space="preserve"> the </w:t>
      </w:r>
      <w:proofErr w:type="spellStart"/>
      <w:r w:rsidRPr="003F4667"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>Ancasta</w:t>
      </w:r>
      <w:proofErr w:type="spellEnd"/>
      <w:r w:rsidRPr="003F4667"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 xml:space="preserve"> </w:t>
      </w:r>
      <w:r w:rsidR="00811250"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 xml:space="preserve">Autumn </w:t>
      </w:r>
      <w:r w:rsidRPr="003F4667">
        <w:rPr>
          <w:rFonts w:ascii="Calibri" w:eastAsia="Times New Roman" w:hAnsi="Calibri" w:cs="Arial"/>
          <w:b/>
          <w:bCs/>
          <w:shd w:val="clear" w:color="auto" w:fill="FFFFFF"/>
          <w:lang w:val="en-US"/>
        </w:rPr>
        <w:t xml:space="preserve">Collection </w:t>
      </w:r>
    </w:p>
    <w:p w14:paraId="69DA7260" w14:textId="5F31F9DD" w:rsidR="003F4667" w:rsidRPr="003F4667" w:rsidRDefault="003F4667" w:rsidP="003F4667">
      <w:pPr>
        <w:shd w:val="clear" w:color="auto" w:fill="FFFFFF"/>
        <w:rPr>
          <w:rFonts w:ascii="Calibri" w:eastAsia="Times New Roman" w:hAnsi="Calibri" w:cs="Times New Roman"/>
          <w:sz w:val="21"/>
          <w:szCs w:val="21"/>
          <w:lang w:val="en-US"/>
        </w:rPr>
      </w:pPr>
    </w:p>
    <w:p w14:paraId="6C2BF6D9" w14:textId="1053F9AC" w:rsidR="00B20408" w:rsidRPr="00B20408" w:rsidRDefault="00B20408" w:rsidP="00B20408">
      <w:pPr>
        <w:spacing w:after="150" w:line="300" w:lineRule="atLeast"/>
        <w:rPr>
          <w:rFonts w:asciiTheme="majorHAnsi" w:hAnsiTheme="majorHAnsi"/>
          <w:color w:val="000000"/>
        </w:rPr>
      </w:pPr>
      <w:r w:rsidRPr="00B20408">
        <w:rPr>
          <w:rFonts w:asciiTheme="majorHAnsi" w:hAnsiTheme="majorHAnsi" w:cs="Helvetica"/>
          <w:color w:val="222222"/>
          <w:lang w:val="en"/>
        </w:rPr>
        <w:t xml:space="preserve">Ancasta </w:t>
      </w:r>
      <w:r>
        <w:rPr>
          <w:rFonts w:asciiTheme="majorHAnsi" w:hAnsiTheme="majorHAnsi" w:cs="Helvetica"/>
          <w:color w:val="222222"/>
          <w:lang w:val="en"/>
        </w:rPr>
        <w:t>is</w:t>
      </w:r>
      <w:r w:rsidRPr="00B20408">
        <w:rPr>
          <w:rFonts w:asciiTheme="majorHAnsi" w:hAnsiTheme="majorHAnsi" w:cs="Helvetica"/>
          <w:color w:val="222222"/>
          <w:lang w:val="en"/>
        </w:rPr>
        <w:t xml:space="preserve"> offering </w:t>
      </w:r>
      <w:r>
        <w:rPr>
          <w:rFonts w:asciiTheme="majorHAnsi" w:hAnsiTheme="majorHAnsi" w:cs="Helvetica"/>
          <w:color w:val="222222"/>
          <w:lang w:val="en"/>
        </w:rPr>
        <w:t xml:space="preserve">its </w:t>
      </w:r>
      <w:r w:rsidRPr="00B20408">
        <w:rPr>
          <w:rFonts w:asciiTheme="majorHAnsi" w:hAnsiTheme="majorHAnsi" w:cs="Helvetica"/>
          <w:color w:val="222222"/>
          <w:lang w:val="en"/>
        </w:rPr>
        <w:t>customers 10 days to take advantage of four exclusive buying incentives</w:t>
      </w:r>
      <w:r>
        <w:rPr>
          <w:rFonts w:asciiTheme="majorHAnsi" w:hAnsiTheme="majorHAnsi" w:cs="Helvetica"/>
          <w:color w:val="222222"/>
          <w:lang w:val="en"/>
        </w:rPr>
        <w:t xml:space="preserve"> celebrating the </w:t>
      </w:r>
      <w:r w:rsidRPr="00B20408">
        <w:rPr>
          <w:rFonts w:asciiTheme="majorHAnsi" w:hAnsiTheme="majorHAnsi" w:cs="Helvetica"/>
          <w:b/>
          <w:color w:val="222222"/>
          <w:lang w:val="en"/>
        </w:rPr>
        <w:t>Ancasta Autumn Collection</w:t>
      </w:r>
      <w:r>
        <w:rPr>
          <w:rFonts w:asciiTheme="majorHAnsi" w:hAnsiTheme="majorHAnsi" w:cs="Helvetica"/>
          <w:color w:val="222222"/>
          <w:lang w:val="en"/>
        </w:rPr>
        <w:t>.</w:t>
      </w:r>
    </w:p>
    <w:p w14:paraId="3B4E81C8" w14:textId="0F2262B4" w:rsidR="00B20408" w:rsidRDefault="00B20408" w:rsidP="00B20408">
      <w:pPr>
        <w:spacing w:after="150" w:line="300" w:lineRule="atLeast"/>
        <w:rPr>
          <w:rFonts w:asciiTheme="majorHAnsi" w:hAnsiTheme="majorHAnsi" w:cs="Helvetica"/>
          <w:color w:val="222222"/>
          <w:lang w:val="en"/>
        </w:rPr>
      </w:pPr>
      <w:r w:rsidRPr="00B20408">
        <w:rPr>
          <w:rFonts w:asciiTheme="majorHAnsi" w:hAnsiTheme="majorHAnsi" w:cs="Helvetica"/>
          <w:color w:val="222222"/>
          <w:lang w:val="en"/>
        </w:rPr>
        <w:t xml:space="preserve">As part of </w:t>
      </w:r>
      <w:r>
        <w:rPr>
          <w:rFonts w:asciiTheme="majorHAnsi" w:hAnsiTheme="majorHAnsi" w:cs="Helvetica"/>
          <w:color w:val="222222"/>
          <w:lang w:val="en"/>
        </w:rPr>
        <w:t>its</w:t>
      </w:r>
      <w:r w:rsidRPr="00B20408">
        <w:rPr>
          <w:rFonts w:asciiTheme="majorHAnsi" w:hAnsiTheme="majorHAnsi" w:cs="Helvetica"/>
          <w:color w:val="222222"/>
          <w:lang w:val="en"/>
        </w:rPr>
        <w:t xml:space="preserve"> </w:t>
      </w:r>
      <w:r w:rsidRPr="00B20408">
        <w:rPr>
          <w:rFonts w:asciiTheme="majorHAnsi" w:hAnsiTheme="majorHAnsi" w:cs="Helvetica"/>
          <w:b/>
          <w:bCs/>
          <w:color w:val="222222"/>
          <w:lang w:val="en"/>
        </w:rPr>
        <w:t>Ancasta Autumn Collection</w:t>
      </w:r>
      <w:r w:rsidRPr="00B20408">
        <w:rPr>
          <w:rFonts w:asciiTheme="majorHAnsi" w:hAnsiTheme="majorHAnsi" w:cs="Helvetica"/>
          <w:color w:val="222222"/>
          <w:lang w:val="en"/>
        </w:rPr>
        <w:t>, the</w:t>
      </w:r>
      <w:r>
        <w:rPr>
          <w:rFonts w:asciiTheme="majorHAnsi" w:hAnsiTheme="majorHAnsi" w:cs="Helvetica"/>
          <w:color w:val="222222"/>
          <w:lang w:val="en"/>
        </w:rPr>
        <w:t>se buying incentives are only</w:t>
      </w:r>
      <w:r w:rsidRPr="00B20408">
        <w:rPr>
          <w:rFonts w:asciiTheme="majorHAnsi" w:hAnsiTheme="majorHAnsi" w:cs="Helvetica"/>
          <w:color w:val="222222"/>
          <w:lang w:val="en"/>
        </w:rPr>
        <w:t xml:space="preserve"> available from the </w:t>
      </w:r>
      <w:r w:rsidRPr="00B20408">
        <w:rPr>
          <w:rFonts w:asciiTheme="majorHAnsi" w:hAnsiTheme="majorHAnsi" w:cs="Helvetica"/>
          <w:b/>
          <w:bCs/>
          <w:color w:val="222222"/>
          <w:lang w:val="en"/>
        </w:rPr>
        <w:t>3rd -12th October</w:t>
      </w:r>
      <w:r>
        <w:rPr>
          <w:rFonts w:asciiTheme="majorHAnsi" w:hAnsiTheme="majorHAnsi" w:cs="Helvetica"/>
          <w:b/>
          <w:bCs/>
          <w:color w:val="222222"/>
          <w:lang w:val="en"/>
        </w:rPr>
        <w:t xml:space="preserve"> 2014</w:t>
      </w:r>
      <w:r w:rsidRPr="00B20408">
        <w:rPr>
          <w:rFonts w:asciiTheme="majorHAnsi" w:hAnsiTheme="majorHAnsi" w:cs="Helvetica"/>
          <w:b/>
          <w:bCs/>
          <w:color w:val="222222"/>
          <w:lang w:val="en"/>
        </w:rPr>
        <w:t>.</w:t>
      </w:r>
    </w:p>
    <w:p w14:paraId="63228816" w14:textId="0B682B23" w:rsidR="00B20408" w:rsidRPr="00B20408" w:rsidRDefault="00B20408" w:rsidP="00B20408">
      <w:pPr>
        <w:spacing w:after="150" w:line="300" w:lineRule="atLeast"/>
        <w:rPr>
          <w:rFonts w:asciiTheme="majorHAnsi" w:hAnsiTheme="majorHAnsi"/>
          <w:color w:val="000000"/>
        </w:rPr>
      </w:pPr>
      <w:r>
        <w:rPr>
          <w:rFonts w:asciiTheme="majorHAnsi" w:hAnsiTheme="majorHAnsi" w:cs="Helvetica"/>
          <w:color w:val="222222"/>
          <w:lang w:val="en"/>
        </w:rPr>
        <w:t xml:space="preserve">The Collection Incentive includes ALL of the following </w:t>
      </w:r>
      <w:r w:rsidRPr="00B20408">
        <w:rPr>
          <w:rFonts w:asciiTheme="majorHAnsi" w:hAnsiTheme="majorHAnsi" w:cs="Helvetica"/>
          <w:color w:val="222222"/>
          <w:lang w:val="en"/>
        </w:rPr>
        <w:t>and is applicable to anyone who buys a boat within the ten day promotion</w:t>
      </w:r>
      <w:r>
        <w:rPr>
          <w:rFonts w:asciiTheme="majorHAnsi" w:hAnsiTheme="majorHAnsi" w:cs="Helvetica"/>
          <w:color w:val="222222"/>
          <w:lang w:val="en"/>
        </w:rPr>
        <w:t xml:space="preserve"> period:</w:t>
      </w:r>
    </w:p>
    <w:p w14:paraId="3ECBA56F" w14:textId="77777777" w:rsidR="00B20408" w:rsidRPr="00B20408" w:rsidRDefault="00B20408" w:rsidP="00B20408">
      <w:pPr>
        <w:numPr>
          <w:ilvl w:val="0"/>
          <w:numId w:val="5"/>
        </w:numPr>
        <w:spacing w:before="100" w:beforeAutospacing="1" w:after="100" w:afterAutospacing="1" w:line="300" w:lineRule="atLeast"/>
        <w:ind w:left="383"/>
        <w:rPr>
          <w:rFonts w:asciiTheme="majorHAnsi" w:hAnsiTheme="majorHAnsi"/>
          <w:color w:val="000000"/>
        </w:rPr>
      </w:pPr>
      <w:r w:rsidRPr="00B20408">
        <w:rPr>
          <w:rFonts w:asciiTheme="majorHAnsi" w:hAnsiTheme="majorHAnsi" w:cs="Helvetica"/>
          <w:b/>
          <w:bCs/>
          <w:color w:val="222222"/>
          <w:lang w:val="en"/>
        </w:rPr>
        <w:t>Discounted berthing</w:t>
      </w:r>
      <w:r w:rsidRPr="00B20408">
        <w:rPr>
          <w:rFonts w:asciiTheme="majorHAnsi" w:hAnsiTheme="majorHAnsi" w:cs="Helvetica"/>
          <w:color w:val="222222"/>
          <w:lang w:val="en"/>
        </w:rPr>
        <w:t xml:space="preserve"> (subject to availability and location)</w:t>
      </w:r>
    </w:p>
    <w:p w14:paraId="25966D51" w14:textId="77777777" w:rsidR="00B20408" w:rsidRPr="00B20408" w:rsidRDefault="00B20408" w:rsidP="00B20408">
      <w:pPr>
        <w:numPr>
          <w:ilvl w:val="0"/>
          <w:numId w:val="5"/>
        </w:numPr>
        <w:spacing w:before="100" w:beforeAutospacing="1" w:after="100" w:afterAutospacing="1" w:line="300" w:lineRule="atLeast"/>
        <w:ind w:left="383"/>
        <w:rPr>
          <w:rFonts w:asciiTheme="majorHAnsi" w:hAnsiTheme="majorHAnsi"/>
          <w:color w:val="000000"/>
        </w:rPr>
      </w:pPr>
      <w:r w:rsidRPr="00B20408">
        <w:rPr>
          <w:rFonts w:asciiTheme="majorHAnsi" w:hAnsiTheme="majorHAnsi" w:cs="Helvetica"/>
          <w:b/>
          <w:bCs/>
          <w:color w:val="222222"/>
          <w:lang w:val="en"/>
        </w:rPr>
        <w:t>1 year of Sea-Start membership</w:t>
      </w:r>
    </w:p>
    <w:p w14:paraId="5F1D801F" w14:textId="77777777" w:rsidR="00B20408" w:rsidRDefault="00B20408" w:rsidP="00B20408">
      <w:pPr>
        <w:numPr>
          <w:ilvl w:val="0"/>
          <w:numId w:val="5"/>
        </w:numPr>
        <w:spacing w:before="100" w:beforeAutospacing="1" w:after="100" w:afterAutospacing="1" w:line="300" w:lineRule="atLeast"/>
        <w:ind w:left="383"/>
        <w:rPr>
          <w:rFonts w:asciiTheme="majorHAnsi" w:hAnsiTheme="majorHAnsi"/>
          <w:color w:val="000000"/>
        </w:rPr>
      </w:pPr>
      <w:r w:rsidRPr="00B20408">
        <w:rPr>
          <w:rFonts w:asciiTheme="majorHAnsi" w:hAnsiTheme="majorHAnsi" w:cs="Helvetica"/>
          <w:b/>
          <w:bCs/>
          <w:color w:val="222222"/>
          <w:lang w:val="en"/>
        </w:rPr>
        <w:t>1st month mortgage repayment holiday</w:t>
      </w:r>
    </w:p>
    <w:p w14:paraId="4C19A663" w14:textId="09C9210C" w:rsidR="00B20408" w:rsidRPr="00B20408" w:rsidRDefault="00B20408" w:rsidP="00B20408">
      <w:pPr>
        <w:numPr>
          <w:ilvl w:val="0"/>
          <w:numId w:val="5"/>
        </w:numPr>
        <w:spacing w:before="100" w:beforeAutospacing="1" w:after="100" w:afterAutospacing="1" w:line="300" w:lineRule="atLeast"/>
        <w:ind w:left="383"/>
        <w:rPr>
          <w:rFonts w:asciiTheme="majorHAnsi" w:hAnsiTheme="majorHAnsi"/>
          <w:color w:val="000000"/>
        </w:rPr>
      </w:pPr>
      <w:r w:rsidRPr="00B20408">
        <w:rPr>
          <w:rFonts w:asciiTheme="majorHAnsi" w:hAnsiTheme="majorHAnsi" w:cs="Helvetica"/>
          <w:b/>
          <w:bCs/>
          <w:color w:val="222222"/>
          <w:lang w:val="en"/>
        </w:rPr>
        <w:t>Refund of survey and lift/launch costs</w:t>
      </w:r>
      <w:r w:rsidRPr="00B20408">
        <w:rPr>
          <w:rFonts w:asciiTheme="majorHAnsi" w:hAnsiTheme="majorHAnsi" w:cs="Helvetica"/>
          <w:color w:val="FF0000"/>
          <w:lang w:val="en"/>
        </w:rPr>
        <w:t xml:space="preserve"> </w:t>
      </w:r>
    </w:p>
    <w:p w14:paraId="086B18A3" w14:textId="61FA6AC2" w:rsidR="00B20408" w:rsidRPr="00F237E2" w:rsidRDefault="00B20408" w:rsidP="00F237E2">
      <w:pPr>
        <w:spacing w:before="100" w:beforeAutospacing="1" w:after="100" w:afterAutospacing="1" w:line="300" w:lineRule="atLeast"/>
        <w:rPr>
          <w:rFonts w:asciiTheme="majorHAnsi" w:hAnsiTheme="majorHAnsi"/>
        </w:rPr>
      </w:pPr>
      <w:r w:rsidRPr="00F237E2">
        <w:rPr>
          <w:rFonts w:asciiTheme="majorHAnsi" w:hAnsiTheme="majorHAnsi" w:cs="Helvetica"/>
          <w:lang w:val="en"/>
        </w:rPr>
        <w:t>Terms &amp; Conditions apply.</w:t>
      </w:r>
    </w:p>
    <w:p w14:paraId="6DA9DF5C" w14:textId="2CE3D426" w:rsidR="00B20408" w:rsidRPr="00B20408" w:rsidRDefault="00B20408" w:rsidP="00B20408">
      <w:pPr>
        <w:spacing w:after="150" w:line="300" w:lineRule="atLeast"/>
        <w:rPr>
          <w:rFonts w:asciiTheme="majorHAnsi" w:hAnsiTheme="majorHAnsi"/>
          <w:color w:val="000000"/>
        </w:rPr>
      </w:pPr>
      <w:r w:rsidRPr="00B20408">
        <w:rPr>
          <w:rFonts w:asciiTheme="majorHAnsi" w:hAnsiTheme="majorHAnsi" w:cs="Helvetica"/>
          <w:color w:val="222222"/>
          <w:lang w:val="en"/>
        </w:rPr>
        <w:t xml:space="preserve">Ancasta </w:t>
      </w:r>
      <w:r>
        <w:rPr>
          <w:rFonts w:asciiTheme="majorHAnsi" w:hAnsiTheme="majorHAnsi" w:cs="Helvetica"/>
          <w:color w:val="222222"/>
          <w:lang w:val="en"/>
        </w:rPr>
        <w:t>comments</w:t>
      </w:r>
      <w:r w:rsidRPr="00B20408">
        <w:rPr>
          <w:rFonts w:asciiTheme="majorHAnsi" w:hAnsiTheme="majorHAnsi" w:cs="Helvetica"/>
          <w:color w:val="222222"/>
          <w:lang w:val="en"/>
        </w:rPr>
        <w:t xml:space="preserve"> that while the incentives benefit purchasers by warding off most of the potential stresses and inconveniences associated with the buying </w:t>
      </w:r>
      <w:r>
        <w:rPr>
          <w:rFonts w:asciiTheme="majorHAnsi" w:hAnsiTheme="majorHAnsi" w:cs="Helvetica"/>
          <w:color w:val="222222"/>
          <w:lang w:val="en"/>
        </w:rPr>
        <w:t xml:space="preserve">process, they also ensure that </w:t>
      </w:r>
      <w:r w:rsidRPr="00B20408">
        <w:rPr>
          <w:rFonts w:asciiTheme="majorHAnsi" w:hAnsiTheme="majorHAnsi" w:cs="Helvetica"/>
          <w:color w:val="222222"/>
          <w:lang w:val="en"/>
        </w:rPr>
        <w:t>vendors capitalise on the increased buying activity at this time of year. Combining</w:t>
      </w:r>
      <w:r>
        <w:rPr>
          <w:rFonts w:asciiTheme="majorHAnsi" w:hAnsiTheme="majorHAnsi" w:cs="Helvetica"/>
          <w:color w:val="222222"/>
          <w:lang w:val="en"/>
        </w:rPr>
        <w:t xml:space="preserve"> the ten day promotion with the</w:t>
      </w:r>
      <w:r w:rsidRPr="00B20408">
        <w:rPr>
          <w:rFonts w:asciiTheme="majorHAnsi" w:hAnsiTheme="majorHAnsi" w:cs="Helvetica"/>
          <w:color w:val="222222"/>
          <w:lang w:val="en"/>
        </w:rPr>
        <w:t xml:space="preserve"> </w:t>
      </w:r>
      <w:r w:rsidRPr="00B20408">
        <w:rPr>
          <w:rFonts w:asciiTheme="majorHAnsi" w:hAnsiTheme="majorHAnsi" w:cs="Helvetica"/>
          <w:b/>
          <w:color w:val="222222"/>
          <w:lang w:val="en"/>
        </w:rPr>
        <w:t>Ancasta Autumn Collection</w:t>
      </w:r>
      <w:r w:rsidRPr="00B20408">
        <w:rPr>
          <w:rFonts w:asciiTheme="majorHAnsi" w:hAnsiTheme="majorHAnsi" w:cs="Helvetica"/>
          <w:color w:val="222222"/>
          <w:lang w:val="en"/>
        </w:rPr>
        <w:t xml:space="preserve">, which offers Europe’s biggest brokerage collection of quality sail and power boats, Ancasta </w:t>
      </w:r>
      <w:r>
        <w:rPr>
          <w:rFonts w:asciiTheme="majorHAnsi" w:hAnsiTheme="majorHAnsi" w:cs="Helvetica"/>
          <w:color w:val="222222"/>
          <w:lang w:val="en"/>
        </w:rPr>
        <w:t>is</w:t>
      </w:r>
      <w:r w:rsidRPr="00B20408">
        <w:rPr>
          <w:rFonts w:asciiTheme="majorHAnsi" w:hAnsiTheme="majorHAnsi" w:cs="Helvetica"/>
          <w:color w:val="222222"/>
          <w:lang w:val="en"/>
        </w:rPr>
        <w:t xml:space="preserve"> making it easier for people to achieve exactly what they want from their next (or first) boating experience.</w:t>
      </w:r>
    </w:p>
    <w:p w14:paraId="66A8E701" w14:textId="77777777" w:rsidR="00F237E2" w:rsidRDefault="00B20408" w:rsidP="00B20408">
      <w:pPr>
        <w:spacing w:line="300" w:lineRule="atLeast"/>
        <w:rPr>
          <w:rFonts w:asciiTheme="majorHAnsi" w:hAnsiTheme="majorHAnsi" w:cs="Helvetica"/>
          <w:color w:val="222222"/>
          <w:lang w:val="en"/>
        </w:rPr>
      </w:pPr>
      <w:r w:rsidRPr="00B20408">
        <w:rPr>
          <w:rFonts w:asciiTheme="majorHAnsi" w:hAnsiTheme="majorHAnsi" w:cs="Helvetica"/>
          <w:color w:val="222222"/>
          <w:lang w:val="en"/>
        </w:rPr>
        <w:t>If you want to list your boat to become part of Ancasta’s Autumn collection you have until the 3</w:t>
      </w:r>
      <w:r w:rsidRPr="00B20408">
        <w:rPr>
          <w:rFonts w:asciiTheme="majorHAnsi" w:hAnsiTheme="majorHAnsi" w:cs="Helvetica"/>
          <w:color w:val="222222"/>
          <w:vertAlign w:val="superscript"/>
          <w:lang w:val="en"/>
        </w:rPr>
        <w:t>rd</w:t>
      </w:r>
      <w:r w:rsidRPr="00B20408">
        <w:rPr>
          <w:rFonts w:asciiTheme="majorHAnsi" w:hAnsiTheme="majorHAnsi" w:cs="Helvetica"/>
          <w:color w:val="222222"/>
          <w:lang w:val="en"/>
        </w:rPr>
        <w:t xml:space="preserve"> October to ensure its inclusion.  For more information please phone 02380 450 000 (or your local Ancasta office). </w:t>
      </w:r>
    </w:p>
    <w:p w14:paraId="04A5282B" w14:textId="77777777" w:rsidR="00F237E2" w:rsidRDefault="00F237E2" w:rsidP="00B20408">
      <w:pPr>
        <w:spacing w:line="300" w:lineRule="atLeast"/>
        <w:rPr>
          <w:rFonts w:asciiTheme="majorHAnsi" w:hAnsiTheme="majorHAnsi" w:cs="Helvetica"/>
          <w:color w:val="222222"/>
          <w:lang w:val="en"/>
        </w:rPr>
      </w:pPr>
    </w:p>
    <w:p w14:paraId="0A4887F8" w14:textId="78B2F670" w:rsidR="00B20408" w:rsidRDefault="00B20408" w:rsidP="00B20408">
      <w:pPr>
        <w:spacing w:line="300" w:lineRule="atLeast"/>
        <w:rPr>
          <w:rFonts w:asciiTheme="majorHAnsi" w:hAnsiTheme="majorHAnsi"/>
          <w:color w:val="000000"/>
        </w:rPr>
      </w:pPr>
      <w:r w:rsidRPr="00B20408">
        <w:rPr>
          <w:rFonts w:asciiTheme="majorHAnsi" w:hAnsiTheme="majorHAnsi" w:cs="Helvetica"/>
          <w:color w:val="222222"/>
          <w:lang w:val="en"/>
        </w:rPr>
        <w:t xml:space="preserve">For full details go to </w:t>
      </w:r>
      <w:hyperlink r:id="rId11" w:history="1">
        <w:r w:rsidR="00F237E2" w:rsidRPr="008C32CE">
          <w:rPr>
            <w:rStyle w:val="Hyperlink"/>
            <w:rFonts w:asciiTheme="majorHAnsi" w:eastAsia="Times New Roman" w:hAnsiTheme="majorHAnsi"/>
          </w:rPr>
          <w:t>www.ancasta.com/autumncollection</w:t>
        </w:r>
      </w:hyperlink>
    </w:p>
    <w:p w14:paraId="03CC842D" w14:textId="77777777" w:rsidR="00F237E2" w:rsidRDefault="00F237E2" w:rsidP="00B20408">
      <w:pPr>
        <w:spacing w:line="300" w:lineRule="atLeast"/>
        <w:rPr>
          <w:rFonts w:asciiTheme="majorHAnsi" w:hAnsiTheme="majorHAnsi"/>
          <w:color w:val="000000"/>
        </w:rPr>
      </w:pPr>
    </w:p>
    <w:p w14:paraId="2E07C1E1" w14:textId="5FC0EBFC" w:rsidR="00F237E2" w:rsidRPr="00B20408" w:rsidRDefault="007C6E2B" w:rsidP="00B20408">
      <w:pPr>
        <w:spacing w:line="300" w:lineRule="atLeast"/>
        <w:rPr>
          <w:rFonts w:asciiTheme="majorHAnsi" w:hAnsiTheme="majorHAnsi"/>
          <w:color w:val="000000"/>
        </w:rPr>
      </w:pPr>
      <w:r w:rsidRPr="00D7459D">
        <w:rPr>
          <w:rFonts w:asciiTheme="majorHAnsi" w:hAnsiTheme="majorHAnsi" w:cs="Arial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3B3006AC" wp14:editId="072A0ED2">
            <wp:simplePos x="0" y="0"/>
            <wp:positionH relativeFrom="column">
              <wp:posOffset>2857500</wp:posOffset>
            </wp:positionH>
            <wp:positionV relativeFrom="paragraph">
              <wp:posOffset>-1485900</wp:posOffset>
            </wp:positionV>
            <wp:extent cx="1906905" cy="190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9D2E2" w14:textId="68AD69CE" w:rsidR="00B20408" w:rsidRDefault="00B20408" w:rsidP="00811250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16ED2315" w14:textId="77777777" w:rsidR="00B20408" w:rsidRDefault="00B20408" w:rsidP="00811250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7C6C595" w14:textId="22679CB2" w:rsidR="00811250" w:rsidRDefault="00811250" w:rsidP="00811250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Broadening the reach beyond the limitations of a traditional, single location used boat show, </w:t>
      </w:r>
      <w:r w:rsidR="003F4667" w:rsidRPr="00F237E2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The </w:t>
      </w:r>
      <w:proofErr w:type="spellStart"/>
      <w:r w:rsidR="003F4667" w:rsidRPr="00F237E2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Ancasta</w:t>
      </w:r>
      <w:proofErr w:type="spellEnd"/>
      <w:r w:rsidR="003F4667" w:rsidRPr="00F237E2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</w:t>
      </w:r>
      <w:r w:rsidRPr="00F237E2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>Autumn</w:t>
      </w:r>
      <w:r w:rsidR="003F4667" w:rsidRPr="00F237E2">
        <w:rPr>
          <w:rFonts w:ascii="Calibri" w:eastAsia="Times New Roman" w:hAnsi="Calibri" w:cs="Arial"/>
          <w:b/>
          <w:bCs/>
          <w:iCs/>
          <w:shd w:val="clear" w:color="auto" w:fill="FFFFFF"/>
          <w:lang w:val="en-US"/>
        </w:rPr>
        <w:t xml:space="preserve"> Collection </w:t>
      </w:r>
      <w:r w:rsidR="003F4667" w:rsidRPr="003F4667">
        <w:rPr>
          <w:rFonts w:ascii="Calibri" w:eastAsia="Times New Roman" w:hAnsi="Calibri" w:cs="Arial"/>
          <w:shd w:val="clear" w:color="auto" w:fill="FFFFFF"/>
          <w:lang w:val="en-US"/>
        </w:rPr>
        <w:t xml:space="preserve">will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utilise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the entire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Network – including all locations, both in the UK and overseas. </w:t>
      </w:r>
    </w:p>
    <w:p w14:paraId="4F02A84D" w14:textId="77777777" w:rsidR="00F237E2" w:rsidRDefault="00F237E2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AF765A4" w14:textId="77777777" w:rsidR="003F4667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3F4667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418875B8" w14:textId="2FD18866" w:rsidR="00811250" w:rsidRDefault="00811250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3CA77389" w14:textId="6AA4ADBD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58BC0440" w:rsidR="00BC2954" w:rsidRPr="00E57AC5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5CB5EC16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</w:rPr>
      </w:pPr>
      <w:proofErr w:type="spellStart"/>
      <w:r w:rsidRPr="00E57AC5">
        <w:rPr>
          <w:rFonts w:asciiTheme="majorHAnsi" w:hAnsiTheme="majorHAnsi" w:cs="Arial"/>
        </w:rPr>
        <w:t>Ancasta</w:t>
      </w:r>
      <w:proofErr w:type="spellEnd"/>
      <w:r w:rsidRPr="00E57AC5">
        <w:rPr>
          <w:rFonts w:asciiTheme="majorHAnsi" w:hAnsiTheme="majorHAnsi" w:cs="Arial"/>
        </w:rPr>
        <w:t xml:space="preserve"> International Boat Sales is Europe’s Largest Brokerage Network with 15 offices across Europe.</w:t>
      </w:r>
    </w:p>
    <w:p w14:paraId="4A2EE7D3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</w:rPr>
      </w:pPr>
      <w:r w:rsidRPr="00E57AC5">
        <w:rPr>
          <w:rFonts w:asciiTheme="majorHAnsi" w:hAnsiTheme="majorHAnsi" w:cs="Arial"/>
        </w:rPr>
        <w:t xml:space="preserve">The </w:t>
      </w:r>
      <w:proofErr w:type="spellStart"/>
      <w:r w:rsidRPr="00E57AC5">
        <w:rPr>
          <w:rFonts w:asciiTheme="majorHAnsi" w:hAnsiTheme="majorHAnsi" w:cs="Arial"/>
        </w:rPr>
        <w:t>Ancasta</w:t>
      </w:r>
      <w:proofErr w:type="spellEnd"/>
      <w:r w:rsidRPr="00E57AC5">
        <w:rPr>
          <w:rFonts w:asciiTheme="majorHAnsi" w:hAnsiTheme="majorHAnsi" w:cs="Arial"/>
        </w:rPr>
        <w:t xml:space="preserve"> network features offices in Brighton, Chichester, Port Solent, Cowes, Port </w:t>
      </w:r>
      <w:proofErr w:type="spellStart"/>
      <w:r w:rsidRPr="00E57AC5">
        <w:rPr>
          <w:rFonts w:asciiTheme="majorHAnsi" w:hAnsiTheme="majorHAnsi" w:cs="Arial"/>
        </w:rPr>
        <w:t>Hamble</w:t>
      </w:r>
      <w:proofErr w:type="spellEnd"/>
      <w:r w:rsidRPr="00E57AC5">
        <w:rPr>
          <w:rFonts w:asciiTheme="majorHAnsi" w:hAnsiTheme="majorHAnsi" w:cs="Arial"/>
        </w:rPr>
        <w:t xml:space="preserve">, </w:t>
      </w:r>
      <w:proofErr w:type="spellStart"/>
      <w:r w:rsidRPr="00E57AC5">
        <w:rPr>
          <w:rFonts w:asciiTheme="majorHAnsi" w:hAnsiTheme="majorHAnsi" w:cs="Arial"/>
        </w:rPr>
        <w:t>Swanwick</w:t>
      </w:r>
      <w:proofErr w:type="spellEnd"/>
      <w:r w:rsidRPr="00E57AC5">
        <w:rPr>
          <w:rFonts w:asciiTheme="majorHAnsi" w:hAnsiTheme="majorHAnsi" w:cs="Arial"/>
        </w:rPr>
        <w:t xml:space="preserve">, </w:t>
      </w:r>
      <w:proofErr w:type="spellStart"/>
      <w:r w:rsidRPr="00E57AC5">
        <w:rPr>
          <w:rFonts w:asciiTheme="majorHAnsi" w:hAnsiTheme="majorHAnsi" w:cs="Arial"/>
        </w:rPr>
        <w:t>Lymington</w:t>
      </w:r>
      <w:proofErr w:type="spellEnd"/>
      <w:r w:rsidRPr="00E57AC5">
        <w:rPr>
          <w:rFonts w:asciiTheme="majorHAnsi" w:hAnsiTheme="majorHAnsi" w:cs="Arial"/>
        </w:rPr>
        <w:t xml:space="preserve">, Dartmouth, Falmouth, </w:t>
      </w:r>
      <w:proofErr w:type="spellStart"/>
      <w:r w:rsidRPr="00E57AC5">
        <w:rPr>
          <w:rFonts w:asciiTheme="majorHAnsi" w:hAnsiTheme="majorHAnsi" w:cs="Arial"/>
        </w:rPr>
        <w:t>Mylor</w:t>
      </w:r>
      <w:proofErr w:type="spellEnd"/>
      <w:r w:rsidRPr="00E57AC5">
        <w:rPr>
          <w:rFonts w:asciiTheme="majorHAnsi" w:hAnsiTheme="majorHAnsi" w:cs="Arial"/>
        </w:rPr>
        <w:t xml:space="preserve">, Plymouth, London, Port Napoleon, Palma de Mallorca, Algarve Portugal.  </w:t>
      </w:r>
    </w:p>
    <w:p w14:paraId="04806FB5" w14:textId="22B64C75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</w:rPr>
      </w:pPr>
      <w:proofErr w:type="spellStart"/>
      <w:r w:rsidRPr="00E57AC5">
        <w:rPr>
          <w:rFonts w:asciiTheme="majorHAnsi" w:hAnsiTheme="majorHAnsi" w:cs="Arial"/>
        </w:rPr>
        <w:t>Ancasta</w:t>
      </w:r>
      <w:proofErr w:type="spellEnd"/>
      <w:r w:rsidRPr="00E57AC5">
        <w:rPr>
          <w:rFonts w:asciiTheme="majorHAnsi" w:hAnsiTheme="majorHAnsi" w:cs="Arial"/>
        </w:rPr>
        <w:t xml:space="preserve"> International Boat Sales are</w:t>
      </w:r>
      <w:r w:rsidR="00F237E2">
        <w:rPr>
          <w:rFonts w:asciiTheme="majorHAnsi" w:hAnsiTheme="majorHAnsi" w:cs="Arial"/>
        </w:rPr>
        <w:t xml:space="preserve"> new boat dealers for Prestige </w:t>
      </w:r>
      <w:r w:rsidRPr="00E57AC5">
        <w:rPr>
          <w:rFonts w:asciiTheme="majorHAnsi" w:hAnsiTheme="majorHAnsi" w:cs="Arial"/>
        </w:rPr>
        <w:t xml:space="preserve">Motor Yachts, </w:t>
      </w:r>
      <w:proofErr w:type="spellStart"/>
      <w:r w:rsidRPr="00E57AC5">
        <w:rPr>
          <w:rFonts w:asciiTheme="majorHAnsi" w:hAnsiTheme="majorHAnsi" w:cs="Arial"/>
        </w:rPr>
        <w:t>Bénéteau</w:t>
      </w:r>
      <w:proofErr w:type="spellEnd"/>
      <w:r w:rsidRPr="00E57AC5">
        <w:rPr>
          <w:rFonts w:asciiTheme="majorHAnsi" w:hAnsiTheme="majorHAnsi" w:cs="Arial"/>
        </w:rPr>
        <w:t xml:space="preserve"> Yachts, </w:t>
      </w:r>
      <w:proofErr w:type="spellStart"/>
      <w:r w:rsidRPr="00E57AC5">
        <w:rPr>
          <w:rFonts w:asciiTheme="majorHAnsi" w:hAnsiTheme="majorHAnsi" w:cs="Arial"/>
        </w:rPr>
        <w:t>Beneteau</w:t>
      </w:r>
      <w:proofErr w:type="spellEnd"/>
      <w:r w:rsidRPr="00E57AC5">
        <w:rPr>
          <w:rFonts w:asciiTheme="majorHAnsi" w:hAnsiTheme="majorHAnsi" w:cs="Arial"/>
        </w:rPr>
        <w:t xml:space="preserve"> Power, Lagoon Catamarans, CNB Yachts, </w:t>
      </w:r>
      <w:proofErr w:type="spellStart"/>
      <w:r w:rsidRPr="00E57AC5">
        <w:rPr>
          <w:rFonts w:asciiTheme="majorHAnsi" w:hAnsiTheme="majorHAnsi" w:cs="Arial"/>
        </w:rPr>
        <w:t>Fairlie</w:t>
      </w:r>
      <w:proofErr w:type="spellEnd"/>
      <w:r w:rsidRPr="00E57AC5">
        <w:rPr>
          <w:rFonts w:asciiTheme="majorHAnsi" w:hAnsiTheme="majorHAnsi" w:cs="Arial"/>
        </w:rPr>
        <w:t xml:space="preserve"> </w:t>
      </w:r>
      <w:r w:rsidR="00F237E2">
        <w:rPr>
          <w:rFonts w:asciiTheme="majorHAnsi" w:hAnsiTheme="majorHAnsi" w:cs="Arial"/>
        </w:rPr>
        <w:t>Yachts</w:t>
      </w:r>
      <w:r w:rsidRPr="00E57AC5">
        <w:rPr>
          <w:rFonts w:asciiTheme="majorHAnsi" w:hAnsiTheme="majorHAnsi" w:cs="Arial"/>
        </w:rPr>
        <w:t xml:space="preserve">, </w:t>
      </w:r>
      <w:proofErr w:type="spellStart"/>
      <w:proofErr w:type="gramStart"/>
      <w:r w:rsidRPr="00E57AC5">
        <w:rPr>
          <w:rFonts w:asciiTheme="majorHAnsi" w:hAnsiTheme="majorHAnsi" w:cs="Arial"/>
        </w:rPr>
        <w:t>McConaghy</w:t>
      </w:r>
      <w:proofErr w:type="spellEnd"/>
      <w:proofErr w:type="gramEnd"/>
      <w:r w:rsidRPr="00E57AC5">
        <w:rPr>
          <w:rFonts w:asciiTheme="majorHAnsi" w:hAnsiTheme="majorHAnsi" w:cs="Arial"/>
        </w:rPr>
        <w:t xml:space="preserve"> Race boats.</w:t>
      </w:r>
    </w:p>
    <w:p w14:paraId="4E4A355D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</w:rPr>
      </w:pPr>
      <w:r w:rsidRPr="00E57AC5">
        <w:rPr>
          <w:rFonts w:asciiTheme="majorHAnsi" w:hAnsiTheme="majorHAnsi" w:cs="Arial"/>
        </w:rPr>
        <w:t xml:space="preserve">The </w:t>
      </w:r>
      <w:proofErr w:type="spellStart"/>
      <w:r w:rsidRPr="00E57AC5">
        <w:rPr>
          <w:rFonts w:asciiTheme="majorHAnsi" w:hAnsiTheme="majorHAnsi" w:cs="Arial"/>
        </w:rPr>
        <w:t>Ancasta</w:t>
      </w:r>
      <w:proofErr w:type="spellEnd"/>
      <w:r w:rsidRPr="00E57AC5">
        <w:rPr>
          <w:rFonts w:asciiTheme="majorHAnsi" w:hAnsiTheme="majorHAnsi" w:cs="Arial"/>
        </w:rPr>
        <w:t xml:space="preserve"> network is open seven days a week, staffed by fully qualified ABYA (Association of Brokers and Yacht Agents) trained brokers.</w:t>
      </w:r>
    </w:p>
    <w:p w14:paraId="3CDAAE1D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</w:rPr>
      </w:pPr>
      <w:r w:rsidRPr="00E57AC5">
        <w:rPr>
          <w:rFonts w:asciiTheme="majorHAnsi" w:hAnsiTheme="majorHAnsi" w:cs="Arial"/>
        </w:rPr>
        <w:t xml:space="preserve">The </w:t>
      </w:r>
      <w:proofErr w:type="spellStart"/>
      <w:r w:rsidRPr="00E57AC5">
        <w:rPr>
          <w:rFonts w:asciiTheme="majorHAnsi" w:hAnsiTheme="majorHAnsi" w:cs="Arial"/>
        </w:rPr>
        <w:t>Ancasta</w:t>
      </w:r>
      <w:proofErr w:type="spellEnd"/>
      <w:r w:rsidRPr="00E57AC5">
        <w:rPr>
          <w:rFonts w:asciiTheme="majorHAnsi" w:hAnsiTheme="majorHAnsi" w:cs="Arial"/>
        </w:rPr>
        <w:t xml:space="preserve"> website is </w:t>
      </w:r>
      <w:hyperlink r:id="rId12" w:history="1">
        <w:r w:rsidRPr="00E57AC5">
          <w:rPr>
            <w:rStyle w:val="Hyperlink"/>
            <w:rFonts w:asciiTheme="majorHAnsi" w:hAnsiTheme="majorHAnsi" w:cs="Arial"/>
          </w:rPr>
          <w:t>www.ancasta.com</w:t>
        </w:r>
      </w:hyperlink>
      <w:r w:rsidRPr="00E57AC5">
        <w:rPr>
          <w:rFonts w:asciiTheme="majorHAnsi" w:hAnsiTheme="majorHAnsi" w:cs="Arial"/>
        </w:rPr>
        <w:t xml:space="preserve"> </w:t>
      </w:r>
    </w:p>
    <w:p w14:paraId="2C565BB6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  <w:color w:val="000000"/>
        </w:rPr>
      </w:pPr>
      <w:proofErr w:type="spellStart"/>
      <w:r w:rsidRPr="00E57AC5">
        <w:rPr>
          <w:rFonts w:asciiTheme="majorHAnsi" w:hAnsiTheme="majorHAnsi" w:cs="Arial"/>
          <w:color w:val="000000"/>
        </w:rPr>
        <w:t>Ancasta</w:t>
      </w:r>
      <w:proofErr w:type="spellEnd"/>
      <w:r w:rsidRPr="00E57AC5">
        <w:rPr>
          <w:rFonts w:asciiTheme="majorHAnsi" w:hAnsiTheme="majorHAnsi" w:cs="Arial"/>
          <w:color w:val="000000"/>
        </w:rPr>
        <w:t xml:space="preserve"> Int. Boat Sales is a company within the </w:t>
      </w:r>
      <w:proofErr w:type="spellStart"/>
      <w:r w:rsidRPr="00E57AC5">
        <w:rPr>
          <w:rFonts w:asciiTheme="majorHAnsi" w:hAnsiTheme="majorHAnsi" w:cs="Arial"/>
          <w:color w:val="000000"/>
        </w:rPr>
        <w:t>Ancasta</w:t>
      </w:r>
      <w:proofErr w:type="spellEnd"/>
      <w:r w:rsidRPr="00E57AC5">
        <w:rPr>
          <w:rFonts w:asciiTheme="majorHAnsi" w:hAnsiTheme="majorHAnsi" w:cs="Arial"/>
          <w:color w:val="000000"/>
        </w:rPr>
        <w:t xml:space="preserve"> Group.</w:t>
      </w:r>
    </w:p>
    <w:p w14:paraId="08093268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  <w:color w:val="000000"/>
        </w:rPr>
      </w:pPr>
      <w:proofErr w:type="spellStart"/>
      <w:r w:rsidRPr="00E57AC5">
        <w:rPr>
          <w:rFonts w:asciiTheme="majorHAnsi" w:hAnsiTheme="majorHAnsi" w:cs="Arial"/>
          <w:color w:val="000000"/>
        </w:rPr>
        <w:t>Ancasta</w:t>
      </w:r>
      <w:proofErr w:type="spellEnd"/>
      <w:r w:rsidRPr="00E57AC5">
        <w:rPr>
          <w:rFonts w:asciiTheme="majorHAnsi" w:hAnsiTheme="majorHAnsi" w:cs="Arial"/>
          <w:color w:val="000000"/>
        </w:rPr>
        <w:t xml:space="preserve"> </w:t>
      </w:r>
      <w:proofErr w:type="spellStart"/>
      <w:r w:rsidRPr="00E57AC5">
        <w:rPr>
          <w:rFonts w:asciiTheme="majorHAnsi" w:hAnsiTheme="majorHAnsi" w:cs="Arial"/>
          <w:color w:val="000000"/>
        </w:rPr>
        <w:t>Int</w:t>
      </w:r>
      <w:proofErr w:type="spellEnd"/>
      <w:r w:rsidRPr="00E57AC5">
        <w:rPr>
          <w:rFonts w:asciiTheme="majorHAnsi" w:hAnsiTheme="majorHAnsi" w:cs="Arial"/>
          <w:color w:val="000000"/>
        </w:rPr>
        <w:t xml:space="preserve"> Boat Sales was formed in 1981.</w:t>
      </w:r>
    </w:p>
    <w:p w14:paraId="63DF78BA" w14:textId="5C4E393D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</w:rPr>
      </w:pPr>
      <w:r w:rsidRPr="00E57AC5">
        <w:rPr>
          <w:rFonts w:asciiTheme="majorHAnsi" w:hAnsiTheme="majorHAnsi" w:cs="Arial"/>
        </w:rPr>
        <w:t xml:space="preserve">The </w:t>
      </w:r>
      <w:proofErr w:type="spellStart"/>
      <w:r w:rsidRPr="00E57AC5">
        <w:rPr>
          <w:rFonts w:asciiTheme="majorHAnsi" w:hAnsiTheme="majorHAnsi" w:cs="Arial"/>
        </w:rPr>
        <w:t>Ancasta</w:t>
      </w:r>
      <w:proofErr w:type="spellEnd"/>
      <w:r w:rsidRPr="00E57AC5">
        <w:rPr>
          <w:rFonts w:asciiTheme="majorHAnsi" w:hAnsiTheme="majorHAnsi" w:cs="Arial"/>
        </w:rPr>
        <w:t xml:space="preserve"> Group incorporates </w:t>
      </w:r>
      <w:proofErr w:type="spellStart"/>
      <w:r w:rsidRPr="00E57AC5">
        <w:rPr>
          <w:rFonts w:asciiTheme="majorHAnsi" w:hAnsiTheme="majorHAnsi" w:cs="Arial"/>
        </w:rPr>
        <w:t>An</w:t>
      </w:r>
      <w:r w:rsidR="00F237E2">
        <w:rPr>
          <w:rFonts w:asciiTheme="majorHAnsi" w:hAnsiTheme="majorHAnsi" w:cs="Arial"/>
        </w:rPr>
        <w:t>casta</w:t>
      </w:r>
      <w:proofErr w:type="spellEnd"/>
      <w:r w:rsidR="00F237E2">
        <w:rPr>
          <w:rFonts w:asciiTheme="majorHAnsi" w:hAnsiTheme="majorHAnsi" w:cs="Arial"/>
        </w:rPr>
        <w:t xml:space="preserve"> International Boat Sales,</w:t>
      </w:r>
      <w:r w:rsidRPr="00E57AC5">
        <w:rPr>
          <w:rFonts w:asciiTheme="majorHAnsi" w:hAnsiTheme="majorHAnsi" w:cs="Arial"/>
        </w:rPr>
        <w:t xml:space="preserve"> </w:t>
      </w:r>
      <w:proofErr w:type="spellStart"/>
      <w:r w:rsidRPr="00E57AC5">
        <w:rPr>
          <w:rFonts w:asciiTheme="majorHAnsi" w:hAnsiTheme="majorHAnsi" w:cs="Arial"/>
        </w:rPr>
        <w:t>Hamble</w:t>
      </w:r>
      <w:proofErr w:type="spellEnd"/>
      <w:r w:rsidRPr="00E57AC5">
        <w:rPr>
          <w:rFonts w:asciiTheme="majorHAnsi" w:hAnsiTheme="majorHAnsi" w:cs="Arial"/>
        </w:rPr>
        <w:t xml:space="preserve"> Yacht Services </w:t>
      </w:r>
      <w:r w:rsidR="00F237E2">
        <w:rPr>
          <w:rFonts w:asciiTheme="majorHAnsi" w:hAnsiTheme="majorHAnsi" w:cs="Arial"/>
        </w:rPr>
        <w:t>and Advanced Rigging &amp; Hydraulics</w:t>
      </w:r>
    </w:p>
    <w:p w14:paraId="0F275336" w14:textId="77777777" w:rsidR="00811250" w:rsidRPr="00E57AC5" w:rsidRDefault="00811250" w:rsidP="00F237E2">
      <w:pPr>
        <w:numPr>
          <w:ilvl w:val="0"/>
          <w:numId w:val="4"/>
        </w:numPr>
        <w:ind w:right="-470"/>
        <w:rPr>
          <w:rFonts w:asciiTheme="majorHAnsi" w:hAnsiTheme="majorHAnsi" w:cs="Arial"/>
          <w:color w:val="000000"/>
        </w:rPr>
      </w:pPr>
      <w:proofErr w:type="spellStart"/>
      <w:r w:rsidRPr="00E57AC5">
        <w:rPr>
          <w:rFonts w:asciiTheme="majorHAnsi" w:hAnsiTheme="majorHAnsi" w:cs="Arial"/>
        </w:rPr>
        <w:t>Hamble</w:t>
      </w:r>
      <w:proofErr w:type="spellEnd"/>
      <w:r w:rsidRPr="00E57AC5">
        <w:rPr>
          <w:rFonts w:asciiTheme="majorHAnsi" w:hAnsiTheme="majorHAnsi" w:cs="Arial"/>
        </w:rPr>
        <w:t xml:space="preserve"> Yacht Services is a full service boat yard operating from Port </w:t>
      </w:r>
      <w:proofErr w:type="spellStart"/>
      <w:r w:rsidRPr="00E57AC5">
        <w:rPr>
          <w:rFonts w:asciiTheme="majorHAnsi" w:hAnsiTheme="majorHAnsi" w:cs="Arial"/>
        </w:rPr>
        <w:t>Hamble</w:t>
      </w:r>
      <w:proofErr w:type="spellEnd"/>
      <w:r w:rsidRPr="00E57AC5">
        <w:rPr>
          <w:rFonts w:asciiTheme="majorHAnsi" w:hAnsiTheme="majorHAnsi" w:cs="Arial"/>
        </w:rPr>
        <w:t>.</w:t>
      </w:r>
    </w:p>
    <w:p w14:paraId="1D9A9F69" w14:textId="77777777" w:rsidR="00E57AC5" w:rsidRDefault="00E57AC5" w:rsidP="00811250">
      <w:pPr>
        <w:rPr>
          <w:rStyle w:val="Strong"/>
          <w:rFonts w:asciiTheme="majorHAnsi" w:hAnsiTheme="majorHAnsi" w:cs="Arial"/>
          <w:lang w:val="en"/>
        </w:rPr>
      </w:pPr>
    </w:p>
    <w:p w14:paraId="64F90144" w14:textId="72AFF7B6" w:rsidR="00BC2954" w:rsidRDefault="00811250" w:rsidP="00811250">
      <w:pPr>
        <w:rPr>
          <w:rStyle w:val="Hyperlink"/>
          <w:rFonts w:asciiTheme="majorHAnsi" w:hAnsiTheme="majorHAnsi" w:cs="Arial"/>
        </w:rPr>
      </w:pPr>
      <w:r w:rsidRPr="00E57AC5">
        <w:rPr>
          <w:rStyle w:val="Strong"/>
          <w:rFonts w:asciiTheme="majorHAnsi" w:hAnsiTheme="majorHAnsi" w:cs="Arial"/>
          <w:lang w:val="en"/>
        </w:rPr>
        <w:t>Ancasta Int. Boat Sales Ltd registered address is</w:t>
      </w:r>
      <w:r w:rsidRPr="00E57AC5">
        <w:rPr>
          <w:rFonts w:asciiTheme="majorHAnsi" w:hAnsiTheme="majorHAnsi" w:cs="Arial"/>
          <w:lang w:val="en"/>
        </w:rPr>
        <w:t xml:space="preserve">: Port Hamble Marina, Hamble, Hampshire, SO31 4QD. </w:t>
      </w:r>
      <w:r w:rsidRPr="00E57AC5">
        <w:rPr>
          <w:rStyle w:val="Strong"/>
          <w:rFonts w:asciiTheme="majorHAnsi" w:hAnsiTheme="majorHAnsi" w:cs="Arial"/>
          <w:lang w:val="en"/>
        </w:rPr>
        <w:t>Tel:</w:t>
      </w:r>
      <w:r w:rsidRPr="00E57AC5">
        <w:rPr>
          <w:rFonts w:asciiTheme="majorHAnsi" w:hAnsiTheme="majorHAnsi" w:cs="Arial"/>
          <w:lang w:val="en"/>
        </w:rPr>
        <w:t xml:space="preserve"> 023 80 450 000. </w:t>
      </w:r>
      <w:r w:rsidRPr="00E57AC5">
        <w:rPr>
          <w:rFonts w:asciiTheme="majorHAnsi" w:hAnsiTheme="majorHAnsi" w:cs="Arial"/>
          <w:b/>
          <w:color w:val="000000"/>
        </w:rPr>
        <w:t>Email</w:t>
      </w:r>
      <w:r w:rsidRPr="00E57AC5">
        <w:rPr>
          <w:rFonts w:asciiTheme="majorHAnsi" w:hAnsiTheme="majorHAnsi" w:cs="Arial"/>
          <w:color w:val="000000"/>
        </w:rPr>
        <w:t xml:space="preserve">: </w:t>
      </w:r>
      <w:hyperlink r:id="rId13" w:history="1">
        <w:r w:rsidRPr="00E57AC5">
          <w:rPr>
            <w:rStyle w:val="Hyperlink"/>
            <w:rFonts w:asciiTheme="majorHAnsi" w:hAnsiTheme="majorHAnsi" w:cs="Arial"/>
          </w:rPr>
          <w:t>reception@ancasta.com</w:t>
        </w:r>
      </w:hyperlink>
    </w:p>
    <w:p w14:paraId="2424D24D" w14:textId="77777777" w:rsidR="00BB24B3" w:rsidRDefault="00BB24B3" w:rsidP="00811250">
      <w:pPr>
        <w:rPr>
          <w:rStyle w:val="Hyperlink"/>
          <w:rFonts w:asciiTheme="majorHAnsi" w:hAnsiTheme="majorHAnsi" w:cs="Arial"/>
        </w:rPr>
      </w:pPr>
    </w:p>
    <w:p w14:paraId="33A4A412" w14:textId="55DE664D" w:rsidR="00BB24B3" w:rsidRDefault="00BB24B3" w:rsidP="00811250">
      <w:pPr>
        <w:rPr>
          <w:rStyle w:val="Hyperlink"/>
          <w:rFonts w:asciiTheme="majorHAnsi" w:hAnsiTheme="majorHAnsi" w:cs="Arial"/>
        </w:rPr>
      </w:pPr>
      <w:r w:rsidRPr="00BB24B3">
        <w:rPr>
          <w:rStyle w:val="Hyperlink"/>
          <w:rFonts w:asciiTheme="majorHAnsi" w:hAnsiTheme="majorHAnsi" w:cs="Arial"/>
          <w:color w:val="auto"/>
          <w:u w:val="none"/>
        </w:rPr>
        <w:t>Downloadable assets from the campaign can be found at</w:t>
      </w:r>
      <w:r>
        <w:rPr>
          <w:rStyle w:val="Hyperlink"/>
          <w:rFonts w:asciiTheme="majorHAnsi" w:hAnsiTheme="majorHAnsi" w:cs="Arial"/>
          <w:color w:val="auto"/>
          <w:u w:val="none"/>
        </w:rPr>
        <w:t>:</w:t>
      </w:r>
      <w:r>
        <w:rPr>
          <w:rStyle w:val="Hyperlink"/>
          <w:rFonts w:asciiTheme="majorHAnsi" w:hAnsiTheme="majorHAnsi" w:cs="Arial"/>
        </w:rPr>
        <w:t xml:space="preserve"> </w:t>
      </w:r>
    </w:p>
    <w:p w14:paraId="5007878A" w14:textId="4CCE91B6" w:rsidR="00BB24B3" w:rsidRPr="00E57AC5" w:rsidRDefault="00CB5B08" w:rsidP="00811250">
      <w:pPr>
        <w:rPr>
          <w:rFonts w:asciiTheme="majorHAnsi" w:hAnsiTheme="majorHAnsi" w:cs="Arial"/>
          <w:sz w:val="16"/>
          <w:szCs w:val="16"/>
        </w:rPr>
      </w:pPr>
      <w:hyperlink r:id="rId14" w:history="1">
        <w:r w:rsidR="00BB24B3" w:rsidRPr="00E45661">
          <w:rPr>
            <w:rStyle w:val="Hyperlink"/>
            <w:rFonts w:asciiTheme="majorHAnsi" w:hAnsiTheme="majorHAnsi" w:cs="Arial"/>
          </w:rPr>
          <w:t>http://www.ancasta.com/AACassets</w:t>
        </w:r>
      </w:hyperlink>
      <w:r w:rsidR="00BB24B3">
        <w:rPr>
          <w:rStyle w:val="Hyperlink"/>
          <w:rFonts w:asciiTheme="majorHAnsi" w:hAnsiTheme="majorHAnsi" w:cs="Arial"/>
        </w:rPr>
        <w:t xml:space="preserve"> </w:t>
      </w:r>
    </w:p>
    <w:p w14:paraId="63BEEAB0" w14:textId="77777777" w:rsidR="00811250" w:rsidRDefault="00811250" w:rsidP="00BC2954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3FB27A59" w14:textId="77777777" w:rsidR="00BC2954" w:rsidRPr="00E57AC5" w:rsidRDefault="00BC2954" w:rsidP="00BC2954">
      <w:pPr>
        <w:rPr>
          <w:rFonts w:asciiTheme="majorHAnsi" w:hAnsiTheme="majorHAnsi" w:cs="Times-Roman"/>
          <w:lang w:val="en-US"/>
        </w:rPr>
      </w:pPr>
      <w:r w:rsidRPr="00E57AC5">
        <w:rPr>
          <w:rFonts w:asciiTheme="majorHAnsi" w:hAnsiTheme="majorHAnsi" w:cs="Times-Roman"/>
          <w:lang w:val="en-US"/>
        </w:rPr>
        <w:t>Media enquiries via Marine Advertising Agency:</w:t>
      </w:r>
    </w:p>
    <w:p w14:paraId="249BA7D5" w14:textId="77777777" w:rsidR="00F237E2" w:rsidRDefault="00F237E2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lang w:val="en-US"/>
        </w:rPr>
      </w:pPr>
    </w:p>
    <w:p w14:paraId="0CF17C36" w14:textId="3647C78C" w:rsidR="00BC2954" w:rsidRPr="00E57AC5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lang w:val="en-US"/>
        </w:rPr>
      </w:pPr>
      <w:r w:rsidRPr="00E57AC5">
        <w:rPr>
          <w:rFonts w:asciiTheme="majorHAnsi" w:hAnsiTheme="majorHAnsi" w:cs="Times-Roman"/>
          <w:lang w:val="en-US"/>
        </w:rPr>
        <w:t>Alison Willis - alison@marineadagency.com</w:t>
      </w:r>
    </w:p>
    <w:p w14:paraId="2736EDCC" w14:textId="77777777" w:rsidR="00BC2954" w:rsidRPr="00E57AC5" w:rsidRDefault="00BC2954" w:rsidP="00BC2954">
      <w:pPr>
        <w:rPr>
          <w:rFonts w:asciiTheme="majorHAnsi" w:hAnsiTheme="majorHAnsi" w:cs="Arial"/>
        </w:rPr>
      </w:pPr>
      <w:r w:rsidRPr="00E57AC5">
        <w:rPr>
          <w:rFonts w:asciiTheme="majorHAnsi" w:hAnsiTheme="majorHAnsi" w:cs="Times-Roman"/>
          <w:lang w:val="en-US"/>
        </w:rPr>
        <w:t xml:space="preserve">Tel: 023 9252 2044 </w:t>
      </w:r>
    </w:p>
    <w:p w14:paraId="79E9A585" w14:textId="77777777" w:rsidR="00BC2954" w:rsidRPr="00E57AC5" w:rsidRDefault="00BC2954" w:rsidP="003F4667">
      <w:pPr>
        <w:rPr>
          <w:rFonts w:ascii="Calibri" w:hAnsi="Calibri"/>
          <w:b/>
        </w:rPr>
      </w:pPr>
    </w:p>
    <w:p w14:paraId="3CE528BC" w14:textId="63916612" w:rsidR="00F237E2" w:rsidRDefault="00E57AC5" w:rsidP="003F466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</w:rPr>
      </w:pPr>
      <w:r w:rsidRPr="00E57AC5">
        <w:rPr>
          <w:rFonts w:ascii="Calibri" w:hAnsi="Calibri" w:cs="Arial"/>
        </w:rPr>
        <w:t xml:space="preserve">Or via </w:t>
      </w:r>
      <w:proofErr w:type="spellStart"/>
      <w:r w:rsidRPr="00E57AC5">
        <w:rPr>
          <w:rFonts w:ascii="Calibri" w:hAnsi="Calibri" w:cs="Arial"/>
        </w:rPr>
        <w:t>Ancasta</w:t>
      </w:r>
      <w:proofErr w:type="spellEnd"/>
      <w:r w:rsidR="00F237E2">
        <w:rPr>
          <w:rFonts w:ascii="Calibri" w:hAnsi="Calibri" w:cs="Arial"/>
        </w:rPr>
        <w:t>:</w:t>
      </w:r>
    </w:p>
    <w:p w14:paraId="4F1D5505" w14:textId="5C05A624" w:rsidR="00E57AC5" w:rsidRPr="00E57AC5" w:rsidRDefault="00F237E2" w:rsidP="003F4667">
      <w:pPr>
        <w:widowControl w:val="0"/>
        <w:autoSpaceDE w:val="0"/>
        <w:autoSpaceDN w:val="0"/>
        <w:adjustRightInd w:val="0"/>
        <w:spacing w:after="260"/>
        <w:rPr>
          <w:rFonts w:ascii="Calibri" w:hAnsi="Calibri" w:cs="Arial"/>
        </w:rPr>
      </w:pPr>
      <w:r>
        <w:rPr>
          <w:rFonts w:ascii="Calibri" w:hAnsi="Calibri" w:cs="Arial"/>
        </w:rPr>
        <w:t xml:space="preserve">Lou </w:t>
      </w:r>
      <w:proofErr w:type="spellStart"/>
      <w:r>
        <w:rPr>
          <w:rFonts w:ascii="Calibri" w:hAnsi="Calibri" w:cs="Arial"/>
        </w:rPr>
        <w:t>Waldegrave</w:t>
      </w:r>
      <w:proofErr w:type="spellEnd"/>
      <w:r w:rsidR="00E57AC5" w:rsidRPr="00E57AC5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louwaldegrave</w:t>
      </w:r>
      <w:r w:rsidR="00E57AC5" w:rsidRPr="00E57AC5">
        <w:rPr>
          <w:rFonts w:ascii="Calibri" w:hAnsi="Calibri" w:cs="Arial"/>
        </w:rPr>
        <w:t>@ancasta.com</w:t>
      </w:r>
    </w:p>
    <w:sectPr w:rsidR="00E57AC5" w:rsidRPr="00E57AC5" w:rsidSect="00AB7764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985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B20408" w:rsidRDefault="00B20408" w:rsidP="00615E26">
      <w:r>
        <w:separator/>
      </w:r>
    </w:p>
  </w:endnote>
  <w:endnote w:type="continuationSeparator" w:id="0">
    <w:p w14:paraId="07E225BD" w14:textId="77777777" w:rsidR="00B20408" w:rsidRDefault="00B20408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B20408" w:rsidRDefault="00B2040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B20408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B20408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B20408" w:rsidRDefault="00B2040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B20408" w:rsidRDefault="00B2040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B20408" w:rsidRDefault="00B2040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B20408" w:rsidRPr="00635BCC" w:rsidRDefault="00B2040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B20408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B20408" w:rsidRPr="00635BCC" w:rsidRDefault="00B2040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B20408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B20408" w:rsidRPr="00635BCC" w:rsidRDefault="00B2040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3B990F65" w:rsidR="00B20408" w:rsidRPr="00635BCC" w:rsidRDefault="00B2040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B20408" w:rsidRPr="00635BCC" w:rsidRDefault="00B2040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B20408" w:rsidRPr="00635BCC" w:rsidRDefault="00B20408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B20408" w:rsidRDefault="00B20408" w:rsidP="00615E26">
      <w:r>
        <w:separator/>
      </w:r>
    </w:p>
  </w:footnote>
  <w:footnote w:type="continuationSeparator" w:id="0">
    <w:p w14:paraId="7F23C594" w14:textId="77777777" w:rsidR="00B20408" w:rsidRDefault="00B20408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B20408" w:rsidRDefault="00B20408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B20408" w:rsidRDefault="00B204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B20408" w:rsidRDefault="00B20408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B20408" w:rsidRDefault="00B204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81D60"/>
    <w:multiLevelType w:val="hybridMultilevel"/>
    <w:tmpl w:val="458A2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8087A"/>
    <w:multiLevelType w:val="multilevel"/>
    <w:tmpl w:val="9F0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719B"/>
    <w:rsid w:val="000476EE"/>
    <w:rsid w:val="00066ED2"/>
    <w:rsid w:val="00074B31"/>
    <w:rsid w:val="00093888"/>
    <w:rsid w:val="000958C1"/>
    <w:rsid w:val="000A0D5F"/>
    <w:rsid w:val="000D37BB"/>
    <w:rsid w:val="000D44C5"/>
    <w:rsid w:val="001126C1"/>
    <w:rsid w:val="001273D7"/>
    <w:rsid w:val="00142E46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7CA9"/>
    <w:rsid w:val="002933BB"/>
    <w:rsid w:val="002D7158"/>
    <w:rsid w:val="002F0761"/>
    <w:rsid w:val="00377042"/>
    <w:rsid w:val="003817A8"/>
    <w:rsid w:val="003962BC"/>
    <w:rsid w:val="003C329B"/>
    <w:rsid w:val="003D39F7"/>
    <w:rsid w:val="003E76A4"/>
    <w:rsid w:val="003F4667"/>
    <w:rsid w:val="00406B03"/>
    <w:rsid w:val="004136F2"/>
    <w:rsid w:val="0047489F"/>
    <w:rsid w:val="004A78DB"/>
    <w:rsid w:val="00524C59"/>
    <w:rsid w:val="00554835"/>
    <w:rsid w:val="00571FEE"/>
    <w:rsid w:val="00582B61"/>
    <w:rsid w:val="005A51BB"/>
    <w:rsid w:val="005A7518"/>
    <w:rsid w:val="005C0C0F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6B08"/>
    <w:rsid w:val="00767AB9"/>
    <w:rsid w:val="00774546"/>
    <w:rsid w:val="007A28AE"/>
    <w:rsid w:val="007C6E2B"/>
    <w:rsid w:val="007F67CC"/>
    <w:rsid w:val="00811250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B07F9"/>
    <w:rsid w:val="009C5919"/>
    <w:rsid w:val="009F0139"/>
    <w:rsid w:val="00A126C8"/>
    <w:rsid w:val="00A62A67"/>
    <w:rsid w:val="00AA6A5F"/>
    <w:rsid w:val="00AB606D"/>
    <w:rsid w:val="00AB7764"/>
    <w:rsid w:val="00AD771C"/>
    <w:rsid w:val="00B20408"/>
    <w:rsid w:val="00B31198"/>
    <w:rsid w:val="00B34588"/>
    <w:rsid w:val="00BB24B3"/>
    <w:rsid w:val="00BC2954"/>
    <w:rsid w:val="00BD4D91"/>
    <w:rsid w:val="00C22EB6"/>
    <w:rsid w:val="00C3615A"/>
    <w:rsid w:val="00C81FAB"/>
    <w:rsid w:val="00C936F1"/>
    <w:rsid w:val="00CB5B08"/>
    <w:rsid w:val="00D609AE"/>
    <w:rsid w:val="00D72263"/>
    <w:rsid w:val="00D7459D"/>
    <w:rsid w:val="00D92930"/>
    <w:rsid w:val="00DA2462"/>
    <w:rsid w:val="00DA2E41"/>
    <w:rsid w:val="00DA6362"/>
    <w:rsid w:val="00DC2D60"/>
    <w:rsid w:val="00E11C70"/>
    <w:rsid w:val="00E1535E"/>
    <w:rsid w:val="00E206DB"/>
    <w:rsid w:val="00E57AC5"/>
    <w:rsid w:val="00E74614"/>
    <w:rsid w:val="00EA4411"/>
    <w:rsid w:val="00EB3FFE"/>
    <w:rsid w:val="00F16C46"/>
    <w:rsid w:val="00F219A8"/>
    <w:rsid w:val="00F21A4D"/>
    <w:rsid w:val="00F237E2"/>
    <w:rsid w:val="00F30AFA"/>
    <w:rsid w:val="00F92058"/>
    <w:rsid w:val="00F95250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qFormat/>
    <w:rsid w:val="008112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qFormat/>
    <w:rsid w:val="00811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ancasta.com/autumncollection" TargetMode="External"/><Relationship Id="rId12" Type="http://schemas.openxmlformats.org/officeDocument/2006/relationships/hyperlink" Target="http://www.ancasta.com/" TargetMode="External"/><Relationship Id="rId13" Type="http://schemas.openxmlformats.org/officeDocument/2006/relationships/hyperlink" Target="mailto:reception@ancasta.com" TargetMode="External"/><Relationship Id="rId14" Type="http://schemas.openxmlformats.org/officeDocument/2006/relationships/hyperlink" Target="http://www.ancasta.com/AACassets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6CED1-B94A-1348-A0AA-6D7FB6FD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Macintosh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2014-09-24T13:42:00Z</cp:lastPrinted>
  <dcterms:created xsi:type="dcterms:W3CDTF">2015-05-19T13:16:00Z</dcterms:created>
  <dcterms:modified xsi:type="dcterms:W3CDTF">2015-05-19T13:16:00Z</dcterms:modified>
</cp:coreProperties>
</file>