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057612CC" w:rsidR="002355C5" w:rsidRPr="00D7459D" w:rsidRDefault="00997649">
      <w:pPr>
        <w:rPr>
          <w:rFonts w:asciiTheme="majorHAnsi" w:hAnsiTheme="majorHAnsi" w:cs="Arial"/>
          <w:b/>
          <w:bCs/>
          <w:spacing w:val="160"/>
          <w:sz w:val="32"/>
          <w:szCs w:val="32"/>
        </w:rPr>
      </w:pPr>
      <w:bookmarkStart w:id="0" w:name="_GoBack"/>
      <w:bookmarkEnd w:id="0"/>
      <w:r>
        <w:rPr>
          <w:rFonts w:asciiTheme="majorHAnsi" w:hAnsiTheme="majorHAnsi"/>
          <w:noProof/>
          <w:lang w:val="en-US"/>
        </w:rPr>
        <w:drawing>
          <wp:anchor distT="0" distB="0" distL="114300" distR="114300" simplePos="0" relativeHeight="251658240" behindDoc="0" locked="0" layoutInCell="1" allowOverlap="1" wp14:anchorId="4B395E01" wp14:editId="1DBBD1C3">
            <wp:simplePos x="0" y="0"/>
            <wp:positionH relativeFrom="column">
              <wp:posOffset>3429000</wp:posOffset>
            </wp:positionH>
            <wp:positionV relativeFrom="paragraph">
              <wp:posOffset>-800100</wp:posOffset>
            </wp:positionV>
            <wp:extent cx="1524000" cy="998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R logo2014 CMYK.eps"/>
                    <pic:cNvPicPr/>
                  </pic:nvPicPr>
                  <pic:blipFill>
                    <a:blip r:embed="rId9">
                      <a:extLst>
                        <a:ext uri="{28A0092B-C50C-407E-A947-70E740481C1C}">
                          <a14:useLocalDpi xmlns:a14="http://schemas.microsoft.com/office/drawing/2010/main" val="0"/>
                        </a:ext>
                      </a:extLst>
                    </a:blip>
                    <a:stretch>
                      <a:fillRect/>
                    </a:stretch>
                  </pic:blipFill>
                  <pic:spPr>
                    <a:xfrm>
                      <a:off x="0" y="0"/>
                      <a:ext cx="1524000" cy="99885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4BEE0657" w:rsidR="00074B31" w:rsidRDefault="00074B31">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5BF679D6" w:rsidR="00976EA1" w:rsidRPr="00D7459D" w:rsidRDefault="002F0282">
      <w:pPr>
        <w:rPr>
          <w:rFonts w:asciiTheme="majorHAnsi" w:hAnsiTheme="majorHAnsi" w:cs="Arial"/>
          <w:b/>
          <w:bCs/>
        </w:rPr>
      </w:pPr>
      <w:r>
        <w:rPr>
          <w:rFonts w:asciiTheme="majorHAnsi" w:hAnsiTheme="majorHAnsi" w:cs="Arial"/>
          <w:b/>
          <w:bCs/>
        </w:rPr>
        <w:t>16</w:t>
      </w:r>
      <w:r w:rsidRPr="002F0282">
        <w:rPr>
          <w:rFonts w:asciiTheme="majorHAnsi" w:hAnsiTheme="majorHAnsi" w:cs="Arial"/>
          <w:b/>
          <w:bCs/>
          <w:vertAlign w:val="superscript"/>
        </w:rPr>
        <w:t>th</w:t>
      </w:r>
      <w:r>
        <w:rPr>
          <w:rFonts w:asciiTheme="majorHAnsi" w:hAnsiTheme="majorHAnsi" w:cs="Arial"/>
          <w:b/>
          <w:bCs/>
        </w:rPr>
        <w:t xml:space="preserve"> May</w:t>
      </w:r>
      <w:r w:rsidR="003F4667">
        <w:rPr>
          <w:rFonts w:asciiTheme="majorHAnsi" w:hAnsiTheme="majorHAnsi" w:cs="Arial"/>
          <w:b/>
          <w:bCs/>
        </w:rPr>
        <w:t xml:space="preserve"> 2014 </w:t>
      </w:r>
    </w:p>
    <w:p w14:paraId="7B47BEC2" w14:textId="21584126" w:rsidR="00A126C8" w:rsidRPr="00D7459D" w:rsidRDefault="00A126C8">
      <w:pPr>
        <w:rPr>
          <w:rFonts w:asciiTheme="majorHAnsi" w:hAnsiTheme="majorHAnsi" w:cs="Arial"/>
          <w:b/>
          <w:sz w:val="22"/>
        </w:rPr>
      </w:pPr>
    </w:p>
    <w:p w14:paraId="18CE9EB1" w14:textId="77777777" w:rsidR="002F0282" w:rsidRPr="002F0282" w:rsidRDefault="002F0282" w:rsidP="002F0282">
      <w:pPr>
        <w:pStyle w:val="BasicParagraph"/>
        <w:suppressAutoHyphens/>
        <w:spacing w:before="170"/>
        <w:rPr>
          <w:rFonts w:asciiTheme="majorHAnsi" w:hAnsiTheme="majorHAnsi"/>
          <w:sz w:val="32"/>
          <w:szCs w:val="32"/>
        </w:rPr>
      </w:pPr>
      <w:r w:rsidRPr="002F0282">
        <w:rPr>
          <w:rFonts w:asciiTheme="majorHAnsi" w:hAnsiTheme="majorHAnsi"/>
          <w:sz w:val="32"/>
          <w:szCs w:val="32"/>
        </w:rPr>
        <w:t xml:space="preserve">MAA Press Lunch in association with Dean &amp; </w:t>
      </w:r>
      <w:proofErr w:type="spellStart"/>
      <w:r w:rsidRPr="002F0282">
        <w:rPr>
          <w:rFonts w:asciiTheme="majorHAnsi" w:hAnsiTheme="majorHAnsi"/>
          <w:sz w:val="32"/>
          <w:szCs w:val="32"/>
        </w:rPr>
        <w:t>Reddyhoff</w:t>
      </w:r>
      <w:proofErr w:type="spellEnd"/>
      <w:r w:rsidRPr="002F0282">
        <w:rPr>
          <w:rFonts w:asciiTheme="majorHAnsi" w:hAnsiTheme="majorHAnsi"/>
          <w:sz w:val="32"/>
          <w:szCs w:val="32"/>
        </w:rPr>
        <w:t xml:space="preserve"> Marinas continues to thrive in its third year</w:t>
      </w:r>
    </w:p>
    <w:p w14:paraId="69DA7260" w14:textId="77777777" w:rsidR="003F4667" w:rsidRPr="003F4667" w:rsidRDefault="003F4667" w:rsidP="003F4667">
      <w:pPr>
        <w:shd w:val="clear" w:color="auto" w:fill="FFFFFF"/>
        <w:rPr>
          <w:rFonts w:ascii="Calibri" w:eastAsia="Times New Roman" w:hAnsi="Calibri" w:cs="Times New Roman"/>
          <w:sz w:val="21"/>
          <w:szCs w:val="21"/>
          <w:lang w:val="en-US"/>
        </w:rPr>
      </w:pPr>
    </w:p>
    <w:p w14:paraId="1E01DDC8" w14:textId="008127D1"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 xml:space="preserve">The Marine Advertising Agency held the third annual MAA Press Lunch in conjunction with Dean &amp; </w:t>
      </w:r>
      <w:proofErr w:type="spellStart"/>
      <w:r w:rsidRPr="00997649">
        <w:rPr>
          <w:rStyle w:val="Bodycopy1"/>
          <w:rFonts w:asciiTheme="majorHAnsi" w:hAnsiTheme="majorHAnsi"/>
          <w:sz w:val="24"/>
          <w:szCs w:val="24"/>
        </w:rPr>
        <w:t>Reddyhoff</w:t>
      </w:r>
      <w:proofErr w:type="spellEnd"/>
      <w:r w:rsidRPr="00997649">
        <w:rPr>
          <w:rStyle w:val="Bodycopy1"/>
          <w:rFonts w:asciiTheme="majorHAnsi" w:hAnsiTheme="majorHAnsi"/>
          <w:sz w:val="24"/>
          <w:szCs w:val="24"/>
        </w:rPr>
        <w:t xml:space="preserve"> Marinas at Haslar Marina on Friday, 16th May 2014, providing an essential opportunity for leading industry names, journalists and editors of key marine titles to get together.</w:t>
      </w:r>
    </w:p>
    <w:p w14:paraId="75E11BDE" w14:textId="77777777" w:rsidR="00997649" w:rsidRPr="00997649" w:rsidRDefault="00997649" w:rsidP="00997649">
      <w:pPr>
        <w:pStyle w:val="Bodycopy"/>
        <w:spacing w:before="2" w:after="2"/>
        <w:rPr>
          <w:rStyle w:val="Bodycopy1"/>
          <w:rFonts w:asciiTheme="majorHAnsi" w:hAnsiTheme="majorHAnsi"/>
          <w:sz w:val="24"/>
          <w:szCs w:val="24"/>
        </w:rPr>
      </w:pPr>
    </w:p>
    <w:p w14:paraId="48A5F582" w14:textId="77777777"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 xml:space="preserve">The sun shone on this year’s event, which was held in a marquee on the marina’s lawn, overlooking the packed pontoons. The event is fast becoming an </w:t>
      </w:r>
      <w:proofErr w:type="spellStart"/>
      <w:r w:rsidRPr="00997649">
        <w:rPr>
          <w:rStyle w:val="Bodycopy1"/>
          <w:rFonts w:asciiTheme="majorHAnsi" w:hAnsiTheme="majorHAnsi"/>
          <w:sz w:val="24"/>
          <w:szCs w:val="24"/>
        </w:rPr>
        <w:t>unmissable</w:t>
      </w:r>
      <w:proofErr w:type="spellEnd"/>
      <w:r w:rsidRPr="00997649">
        <w:rPr>
          <w:rStyle w:val="Bodycopy1"/>
          <w:rFonts w:asciiTheme="majorHAnsi" w:hAnsiTheme="majorHAnsi"/>
          <w:sz w:val="24"/>
          <w:szCs w:val="24"/>
        </w:rPr>
        <w:t xml:space="preserve"> fixture of the marine industry calendar. Over 90 guests were in attendance, which topped the previous years’ totals, creating an informal and relaxed environment in which to make contacts. As the timing of this year’s lunch coincided with high </w:t>
      </w:r>
      <w:proofErr w:type="gramStart"/>
      <w:r w:rsidRPr="00997649">
        <w:rPr>
          <w:rStyle w:val="Bodycopy1"/>
          <w:rFonts w:asciiTheme="majorHAnsi" w:hAnsiTheme="majorHAnsi"/>
          <w:sz w:val="24"/>
          <w:szCs w:val="24"/>
        </w:rPr>
        <w:t>tide</w:t>
      </w:r>
      <w:proofErr w:type="gramEnd"/>
      <w:r w:rsidRPr="00997649">
        <w:rPr>
          <w:rStyle w:val="Bodycopy1"/>
          <w:rFonts w:asciiTheme="majorHAnsi" w:hAnsiTheme="majorHAnsi"/>
          <w:sz w:val="24"/>
          <w:szCs w:val="24"/>
        </w:rPr>
        <w:t xml:space="preserve">, Raymarine brought along its test boat, </w:t>
      </w:r>
      <w:proofErr w:type="spellStart"/>
      <w:r w:rsidRPr="00997649">
        <w:rPr>
          <w:rStyle w:val="Bodycopy1"/>
          <w:rFonts w:asciiTheme="majorHAnsi" w:hAnsiTheme="majorHAnsi"/>
          <w:sz w:val="24"/>
          <w:szCs w:val="24"/>
        </w:rPr>
        <w:t>Raymariner</w:t>
      </w:r>
      <w:proofErr w:type="spellEnd"/>
      <w:r w:rsidRPr="00997649">
        <w:rPr>
          <w:rStyle w:val="Bodycopy1"/>
          <w:rFonts w:asciiTheme="majorHAnsi" w:hAnsiTheme="majorHAnsi"/>
          <w:sz w:val="24"/>
          <w:szCs w:val="24"/>
        </w:rPr>
        <w:t>, for guests to look around. The event was held in the enviable setting of Haslar Marina, one of the south coast’s leading marinas and home to a range of marine-related businesses including MAA.</w:t>
      </w:r>
    </w:p>
    <w:p w14:paraId="57F71486" w14:textId="77777777" w:rsidR="00997649" w:rsidRPr="00997649" w:rsidRDefault="00997649" w:rsidP="00997649">
      <w:pPr>
        <w:pStyle w:val="Bodycopy"/>
        <w:spacing w:before="2" w:after="2"/>
        <w:rPr>
          <w:rStyle w:val="Bodycopy1"/>
          <w:rFonts w:asciiTheme="majorHAnsi" w:hAnsiTheme="majorHAnsi"/>
          <w:sz w:val="24"/>
          <w:szCs w:val="24"/>
        </w:rPr>
      </w:pPr>
    </w:p>
    <w:p w14:paraId="21C84A61" w14:textId="77777777"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 xml:space="preserve">Since MAA’s inception in 2009, the company has continued to grow, both its client list and team of staff, and is now firmly established as one of the foremost agencies in the marine industry. </w:t>
      </w:r>
    </w:p>
    <w:p w14:paraId="3CDB4E3E" w14:textId="004CA150" w:rsidR="00997649" w:rsidRPr="00997649" w:rsidRDefault="00997649" w:rsidP="00997649">
      <w:pPr>
        <w:pStyle w:val="Bodycopy"/>
        <w:spacing w:before="2" w:after="2"/>
        <w:rPr>
          <w:rStyle w:val="Bodycopy1"/>
          <w:rFonts w:asciiTheme="majorHAnsi" w:hAnsiTheme="majorHAnsi"/>
          <w:sz w:val="24"/>
          <w:szCs w:val="24"/>
        </w:rPr>
      </w:pPr>
    </w:p>
    <w:p w14:paraId="1BDA3006" w14:textId="77777777"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Mike Shepherd, Director of MAA, said: “The MAA Press Lunch is a great opportunity for us to showcase our clients to an audience of journalists and industry figures. Today’s turnout shows the value that people attach to the event and reflects MAA’s standing within the industry.”</w:t>
      </w:r>
    </w:p>
    <w:p w14:paraId="496ADB6A" w14:textId="77777777" w:rsidR="00997649" w:rsidRPr="00997649" w:rsidRDefault="00997649" w:rsidP="00997649">
      <w:pPr>
        <w:pStyle w:val="Bodycopy"/>
        <w:spacing w:before="2" w:after="2"/>
        <w:rPr>
          <w:rStyle w:val="Bodycopy1"/>
          <w:rFonts w:asciiTheme="majorHAnsi" w:hAnsiTheme="majorHAnsi"/>
          <w:sz w:val="24"/>
          <w:szCs w:val="24"/>
        </w:rPr>
      </w:pPr>
    </w:p>
    <w:p w14:paraId="1C712648" w14:textId="77777777"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 xml:space="preserve">MAA’s services cover every aspect of marketing from advertising, PR, communications and media buying to brand development, websites, smart phone apps, html emails and social media. </w:t>
      </w:r>
    </w:p>
    <w:p w14:paraId="2370467B" w14:textId="77777777" w:rsidR="00997649" w:rsidRPr="00997649" w:rsidRDefault="00997649" w:rsidP="00997649">
      <w:pPr>
        <w:pStyle w:val="Bodycopy"/>
        <w:spacing w:before="2" w:after="2"/>
        <w:rPr>
          <w:rStyle w:val="Bodycopy1"/>
          <w:rFonts w:asciiTheme="majorHAnsi" w:hAnsiTheme="majorHAnsi"/>
          <w:sz w:val="24"/>
          <w:szCs w:val="24"/>
        </w:rPr>
      </w:pPr>
    </w:p>
    <w:p w14:paraId="3BD6524D" w14:textId="1EA777EE"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 xml:space="preserve">Guests included journalists and editors from major UK marine titles, including </w:t>
      </w:r>
      <w:r w:rsidRPr="00997649">
        <w:rPr>
          <w:rStyle w:val="Bodycopy1"/>
          <w:rFonts w:asciiTheme="majorHAnsi" w:hAnsiTheme="majorHAnsi" w:cs="Times-Italic"/>
          <w:i/>
          <w:iCs/>
          <w:sz w:val="24"/>
          <w:szCs w:val="24"/>
        </w:rPr>
        <w:t>Practical Boat Owner, Boating Business, Yachts and Yachting, Cowes Yachting, Powerboat &amp; RIB</w:t>
      </w:r>
      <w:r w:rsidRPr="00997649">
        <w:rPr>
          <w:rStyle w:val="Bodycopy1"/>
          <w:rFonts w:asciiTheme="majorHAnsi" w:hAnsiTheme="majorHAnsi"/>
          <w:sz w:val="24"/>
          <w:szCs w:val="24"/>
        </w:rPr>
        <w:t xml:space="preserve"> and some of the industry’s principal freelance writers. Also in attendance were Fiona Pankhurst, Vice-President of the BMF and Sir Robin Knox-Johnston, both of whom were interviewed by MC, Tracey Clarke</w:t>
      </w:r>
      <w:r w:rsidR="00B67DE7">
        <w:rPr>
          <w:rStyle w:val="Bodycopy1"/>
          <w:rFonts w:asciiTheme="majorHAnsi" w:hAnsiTheme="majorHAnsi"/>
          <w:sz w:val="24"/>
          <w:szCs w:val="24"/>
        </w:rPr>
        <w:t xml:space="preserve"> of Event Broadcast</w:t>
      </w:r>
      <w:r w:rsidRPr="00997649">
        <w:rPr>
          <w:rStyle w:val="Bodycopy1"/>
          <w:rFonts w:asciiTheme="majorHAnsi" w:hAnsiTheme="majorHAnsi"/>
          <w:sz w:val="24"/>
          <w:szCs w:val="24"/>
        </w:rPr>
        <w:t xml:space="preserve">. Sir Robin talked about the reasons why he is looking forward to a return to racing in the coming year. MAA’s clients represented at the lunch included </w:t>
      </w:r>
      <w:proofErr w:type="spellStart"/>
      <w:r w:rsidRPr="00997649">
        <w:rPr>
          <w:rStyle w:val="Bodycopy1"/>
          <w:rFonts w:asciiTheme="majorHAnsi" w:hAnsiTheme="majorHAnsi"/>
          <w:sz w:val="24"/>
          <w:szCs w:val="24"/>
        </w:rPr>
        <w:t>Crewsaver</w:t>
      </w:r>
      <w:proofErr w:type="spellEnd"/>
      <w:r w:rsidRPr="00997649">
        <w:rPr>
          <w:rStyle w:val="Bodycopy1"/>
          <w:rFonts w:asciiTheme="majorHAnsi" w:hAnsiTheme="majorHAnsi"/>
          <w:sz w:val="24"/>
          <w:szCs w:val="24"/>
        </w:rPr>
        <w:t>, Contender Sailcloth, Kemp Sails, Raymarine and Selden Masts.</w:t>
      </w:r>
    </w:p>
    <w:p w14:paraId="254C8F69" w14:textId="77777777" w:rsidR="00997649" w:rsidRPr="00997649" w:rsidRDefault="00997649" w:rsidP="00997649">
      <w:pPr>
        <w:pStyle w:val="Bodycopy"/>
        <w:spacing w:before="2" w:after="2"/>
        <w:rPr>
          <w:rStyle w:val="Bodycopy1"/>
          <w:rFonts w:asciiTheme="majorHAnsi" w:hAnsiTheme="majorHAnsi"/>
          <w:sz w:val="24"/>
          <w:szCs w:val="24"/>
        </w:rPr>
      </w:pPr>
    </w:p>
    <w:p w14:paraId="7552FDF5" w14:textId="23790FAA" w:rsidR="00A91554" w:rsidRDefault="00A91554" w:rsidP="00997649">
      <w:pPr>
        <w:pStyle w:val="Bodycopy"/>
        <w:spacing w:before="2" w:after="2"/>
        <w:rPr>
          <w:rStyle w:val="Bodycopy1"/>
          <w:rFonts w:asciiTheme="majorHAnsi" w:hAnsiTheme="majorHAnsi"/>
          <w:sz w:val="24"/>
          <w:szCs w:val="24"/>
        </w:rPr>
      </w:pPr>
      <w:r>
        <w:rPr>
          <w:rFonts w:asciiTheme="majorHAnsi" w:hAnsiTheme="majorHAnsi"/>
          <w:noProof/>
          <w:sz w:val="24"/>
          <w:szCs w:val="24"/>
          <w:lang w:val="en-US"/>
        </w:rPr>
        <w:lastRenderedPageBreak/>
        <w:drawing>
          <wp:anchor distT="0" distB="0" distL="114300" distR="114300" simplePos="0" relativeHeight="251660288" behindDoc="0" locked="0" layoutInCell="1" allowOverlap="1" wp14:anchorId="334E2ED6" wp14:editId="2C7C8D3D">
            <wp:simplePos x="0" y="0"/>
            <wp:positionH relativeFrom="column">
              <wp:posOffset>3657600</wp:posOffset>
            </wp:positionH>
            <wp:positionV relativeFrom="paragraph">
              <wp:posOffset>-914400</wp:posOffset>
            </wp:positionV>
            <wp:extent cx="1524000" cy="9988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R logo2014 CMYK.eps"/>
                    <pic:cNvPicPr/>
                  </pic:nvPicPr>
                  <pic:blipFill>
                    <a:blip r:embed="rId9">
                      <a:extLst>
                        <a:ext uri="{28A0092B-C50C-407E-A947-70E740481C1C}">
                          <a14:useLocalDpi xmlns:a14="http://schemas.microsoft.com/office/drawing/2010/main" val="0"/>
                        </a:ext>
                      </a:extLst>
                    </a:blip>
                    <a:stretch>
                      <a:fillRect/>
                    </a:stretch>
                  </pic:blipFill>
                  <pic:spPr>
                    <a:xfrm>
                      <a:off x="0" y="0"/>
                      <a:ext cx="1524000" cy="998855"/>
                    </a:xfrm>
                    <a:prstGeom prst="rect">
                      <a:avLst/>
                    </a:prstGeom>
                  </pic:spPr>
                </pic:pic>
              </a:graphicData>
            </a:graphic>
            <wp14:sizeRelH relativeFrom="page">
              <wp14:pctWidth>0</wp14:pctWidth>
            </wp14:sizeRelH>
            <wp14:sizeRelV relativeFrom="page">
              <wp14:pctHeight>0</wp14:pctHeight>
            </wp14:sizeRelV>
          </wp:anchor>
        </w:drawing>
      </w:r>
    </w:p>
    <w:p w14:paraId="0BE58ED4" w14:textId="77777777" w:rsidR="00A91554" w:rsidRDefault="00A91554" w:rsidP="00997649">
      <w:pPr>
        <w:pStyle w:val="Bodycopy"/>
        <w:spacing w:before="2" w:after="2"/>
        <w:rPr>
          <w:rStyle w:val="Bodycopy1"/>
          <w:rFonts w:asciiTheme="majorHAnsi" w:hAnsiTheme="majorHAnsi"/>
          <w:sz w:val="24"/>
          <w:szCs w:val="24"/>
        </w:rPr>
      </w:pPr>
    </w:p>
    <w:p w14:paraId="28202C04" w14:textId="04A405A4"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 xml:space="preserve">Richard </w:t>
      </w:r>
      <w:proofErr w:type="spellStart"/>
      <w:r w:rsidRPr="00997649">
        <w:rPr>
          <w:rStyle w:val="Bodycopy1"/>
          <w:rFonts w:asciiTheme="majorHAnsi" w:hAnsiTheme="majorHAnsi"/>
          <w:sz w:val="24"/>
          <w:szCs w:val="24"/>
        </w:rPr>
        <w:t>Reddyhoff</w:t>
      </w:r>
      <w:proofErr w:type="spellEnd"/>
      <w:r w:rsidRPr="00997649">
        <w:rPr>
          <w:rStyle w:val="Bodycopy1"/>
          <w:rFonts w:asciiTheme="majorHAnsi" w:hAnsiTheme="majorHAnsi"/>
          <w:sz w:val="24"/>
          <w:szCs w:val="24"/>
        </w:rPr>
        <w:t xml:space="preserve">, Director of Dean &amp; </w:t>
      </w:r>
      <w:proofErr w:type="spellStart"/>
      <w:r w:rsidRPr="00997649">
        <w:rPr>
          <w:rStyle w:val="Bodycopy1"/>
          <w:rFonts w:asciiTheme="majorHAnsi" w:hAnsiTheme="majorHAnsi"/>
          <w:sz w:val="24"/>
          <w:szCs w:val="24"/>
        </w:rPr>
        <w:t>Reddyhoff</w:t>
      </w:r>
      <w:proofErr w:type="spellEnd"/>
      <w:r w:rsidRPr="00997649">
        <w:rPr>
          <w:rStyle w:val="Bodycopy1"/>
          <w:rFonts w:asciiTheme="majorHAnsi" w:hAnsiTheme="majorHAnsi"/>
          <w:sz w:val="24"/>
          <w:szCs w:val="24"/>
        </w:rPr>
        <w:t xml:space="preserve"> Marinas, said: “Once again, the MAA press lunch has proved a great success and a wonderful opportunity for us to show all that Haslar Marina and Gosport can offer the marine industry.”</w:t>
      </w:r>
    </w:p>
    <w:p w14:paraId="75455956" w14:textId="77777777"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For more information visit www.marineadagency.com</w:t>
      </w:r>
    </w:p>
    <w:p w14:paraId="5D6322B5" w14:textId="77777777" w:rsidR="00A535BB" w:rsidRPr="00997649" w:rsidRDefault="00A535BB" w:rsidP="003F4667">
      <w:pPr>
        <w:rPr>
          <w:rFonts w:asciiTheme="majorHAnsi" w:eastAsia="Times New Roman" w:hAnsiTheme="majorHAnsi" w:cs="Arial"/>
          <w:iCs/>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77777777" w:rsidR="00BC2954" w:rsidRDefault="00BC2954" w:rsidP="003F4667">
      <w:pPr>
        <w:rPr>
          <w:rFonts w:ascii="Calibri" w:eastAsia="Times New Roman" w:hAnsi="Calibri" w:cs="Arial"/>
          <w:b/>
          <w:iCs/>
          <w:shd w:val="clear" w:color="auto" w:fill="FFFFFF"/>
          <w:lang w:val="en-US"/>
        </w:rPr>
      </w:pPr>
    </w:p>
    <w:p w14:paraId="3CA77389" w14:textId="585EB8F7"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997649" w:rsidRDefault="00BC2954" w:rsidP="00BC2954">
      <w:pPr>
        <w:widowControl w:val="0"/>
        <w:autoSpaceDE w:val="0"/>
        <w:autoSpaceDN w:val="0"/>
        <w:adjustRightInd w:val="0"/>
        <w:rPr>
          <w:rFonts w:asciiTheme="majorHAnsi" w:hAnsiTheme="majorHAnsi" w:cs="Arial"/>
          <w:color w:val="535353"/>
          <w:lang w:val="en-US"/>
        </w:rPr>
      </w:pPr>
    </w:p>
    <w:p w14:paraId="32F3BD03" w14:textId="77777777"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cs="Times-Bold"/>
          <w:b/>
          <w:bCs/>
          <w:sz w:val="24"/>
          <w:szCs w:val="24"/>
        </w:rPr>
        <w:t xml:space="preserve">The Marine Advertising Agency Ltd </w:t>
      </w:r>
      <w:r w:rsidRPr="00997649">
        <w:rPr>
          <w:rStyle w:val="Bodycopy1"/>
          <w:rFonts w:asciiTheme="majorHAnsi" w:hAnsiTheme="majorHAnsi"/>
          <w:sz w:val="24"/>
          <w:szCs w:val="24"/>
        </w:rPr>
        <w:t>provides simple, no-nonsense solutions to marine companies` advertising, PR, media buying and communications needs. From brand development and marketing materials to website, smart phone apps, html emails and social media, MAA offers a straightforward, knowledgeable and service-orientated approach. MAA is able to offer unrivalled value to help clients reach their target markets.</w:t>
      </w:r>
    </w:p>
    <w:p w14:paraId="4FA8D1D3" w14:textId="77777777" w:rsidR="00997649" w:rsidRPr="00997649" w:rsidRDefault="00997649" w:rsidP="00997649">
      <w:pPr>
        <w:pStyle w:val="Bodycopy"/>
        <w:spacing w:before="2" w:after="2"/>
        <w:rPr>
          <w:rStyle w:val="Bodycopy1"/>
          <w:rFonts w:asciiTheme="majorHAnsi" w:hAnsiTheme="majorHAnsi"/>
          <w:sz w:val="24"/>
          <w:szCs w:val="24"/>
        </w:rPr>
      </w:pPr>
    </w:p>
    <w:p w14:paraId="4BA6F45B" w14:textId="77777777"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For more information visit www.marineadagency.com</w:t>
      </w:r>
    </w:p>
    <w:p w14:paraId="5EF91FD9" w14:textId="77777777" w:rsidR="00997649" w:rsidRPr="00997649" w:rsidRDefault="00997649" w:rsidP="00997649">
      <w:pPr>
        <w:pStyle w:val="Bodycopy"/>
        <w:spacing w:before="2" w:after="2"/>
        <w:rPr>
          <w:rStyle w:val="Bodycopy1"/>
          <w:rFonts w:asciiTheme="majorHAnsi" w:hAnsiTheme="majorHAnsi"/>
          <w:sz w:val="24"/>
          <w:szCs w:val="24"/>
        </w:rPr>
      </w:pPr>
    </w:p>
    <w:p w14:paraId="1647AB0A" w14:textId="77777777"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cs="Times-Bold"/>
          <w:b/>
          <w:bCs/>
          <w:sz w:val="24"/>
          <w:szCs w:val="24"/>
        </w:rPr>
        <w:t xml:space="preserve">Haslar Marina </w:t>
      </w:r>
      <w:r w:rsidRPr="00997649">
        <w:rPr>
          <w:rStyle w:val="Bodycopy1"/>
          <w:rFonts w:asciiTheme="majorHAnsi" w:hAnsiTheme="majorHAnsi"/>
          <w:sz w:val="24"/>
          <w:szCs w:val="24"/>
        </w:rPr>
        <w:t xml:space="preserve">is surrounded by bars, restaurants, shops and tourist attractions, and is home to a wide range of marine-related businesses. Road and rail access is very good, with excellent transport links to London via Portsmouth Harbour station and the Gosport Ferry. Haslar Marina provides a great base for all types of vessel with 650 berths, with no tidal restrictions, offering great access to the Solent and the surrounding cruising areas. </w:t>
      </w:r>
    </w:p>
    <w:p w14:paraId="1A867933" w14:textId="77777777" w:rsidR="00997649" w:rsidRPr="00997649" w:rsidRDefault="00997649" w:rsidP="00997649">
      <w:pPr>
        <w:pStyle w:val="Bodycopy"/>
        <w:spacing w:before="2" w:after="2"/>
        <w:rPr>
          <w:rStyle w:val="Bodycopy1"/>
          <w:rFonts w:asciiTheme="majorHAnsi" w:hAnsiTheme="majorHAnsi"/>
          <w:sz w:val="24"/>
          <w:szCs w:val="24"/>
        </w:rPr>
      </w:pPr>
    </w:p>
    <w:p w14:paraId="567964FD" w14:textId="77777777"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For more information visit: www.haslarmarina.co.uk</w:t>
      </w:r>
    </w:p>
    <w:p w14:paraId="0A242D42" w14:textId="77777777" w:rsidR="00997649" w:rsidRPr="00997649" w:rsidRDefault="00997649" w:rsidP="00997649">
      <w:pPr>
        <w:pStyle w:val="Bodycopy"/>
        <w:spacing w:before="2" w:after="2"/>
        <w:rPr>
          <w:rStyle w:val="Bodycopy1"/>
          <w:rFonts w:asciiTheme="majorHAnsi" w:hAnsiTheme="majorHAnsi"/>
          <w:sz w:val="24"/>
          <w:szCs w:val="24"/>
        </w:rPr>
      </w:pPr>
    </w:p>
    <w:p w14:paraId="28E8ED4F" w14:textId="77777777"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For further information:</w:t>
      </w:r>
    </w:p>
    <w:p w14:paraId="0AE4A93F" w14:textId="77777777"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Mike Shepherd at the Marine Advertising Agency.</w:t>
      </w:r>
    </w:p>
    <w:p w14:paraId="013D9C8C" w14:textId="77777777" w:rsidR="00997649" w:rsidRPr="00997649" w:rsidRDefault="00997649" w:rsidP="00997649">
      <w:pPr>
        <w:pStyle w:val="Bodycopy"/>
        <w:spacing w:before="2" w:after="2"/>
        <w:rPr>
          <w:rStyle w:val="Bodycopy1"/>
          <w:rFonts w:asciiTheme="majorHAnsi" w:hAnsiTheme="majorHAnsi"/>
          <w:sz w:val="24"/>
          <w:szCs w:val="24"/>
        </w:rPr>
      </w:pPr>
      <w:proofErr w:type="gramStart"/>
      <w:r w:rsidRPr="00997649">
        <w:rPr>
          <w:rStyle w:val="Bodycopy1"/>
          <w:rFonts w:asciiTheme="majorHAnsi" w:hAnsiTheme="majorHAnsi"/>
          <w:sz w:val="24"/>
          <w:szCs w:val="24"/>
        </w:rPr>
        <w:t>t</w:t>
      </w:r>
      <w:proofErr w:type="gramEnd"/>
      <w:r w:rsidRPr="00997649">
        <w:rPr>
          <w:rStyle w:val="Bodycopy1"/>
          <w:rFonts w:asciiTheme="majorHAnsi" w:hAnsiTheme="majorHAnsi"/>
          <w:sz w:val="24"/>
          <w:szCs w:val="24"/>
        </w:rPr>
        <w:t>: +44 (0)23 9252 2044</w:t>
      </w:r>
    </w:p>
    <w:p w14:paraId="33AB655A" w14:textId="77777777" w:rsidR="00997649" w:rsidRPr="00997649" w:rsidRDefault="00997649" w:rsidP="00997649">
      <w:pPr>
        <w:pStyle w:val="Bodycopy"/>
        <w:spacing w:before="2" w:after="2"/>
        <w:rPr>
          <w:rStyle w:val="Bodycopy1"/>
          <w:rFonts w:asciiTheme="majorHAnsi" w:hAnsiTheme="majorHAnsi"/>
          <w:sz w:val="24"/>
          <w:szCs w:val="24"/>
        </w:rPr>
      </w:pPr>
      <w:proofErr w:type="gramStart"/>
      <w:r w:rsidRPr="00997649">
        <w:rPr>
          <w:rStyle w:val="Bodycopy1"/>
          <w:rFonts w:asciiTheme="majorHAnsi" w:hAnsiTheme="majorHAnsi"/>
          <w:sz w:val="24"/>
          <w:szCs w:val="24"/>
        </w:rPr>
        <w:t>m</w:t>
      </w:r>
      <w:proofErr w:type="gramEnd"/>
      <w:r w:rsidRPr="00997649">
        <w:rPr>
          <w:rStyle w:val="Bodycopy1"/>
          <w:rFonts w:asciiTheme="majorHAnsi" w:hAnsiTheme="majorHAnsi"/>
          <w:sz w:val="24"/>
          <w:szCs w:val="24"/>
        </w:rPr>
        <w:t>: +44 (0)7786 265 455</w:t>
      </w:r>
    </w:p>
    <w:p w14:paraId="515BF3E7" w14:textId="77777777" w:rsidR="00997649" w:rsidRPr="00997649" w:rsidRDefault="00997649" w:rsidP="00997649">
      <w:pPr>
        <w:pStyle w:val="Bodycopy"/>
        <w:spacing w:before="2" w:after="2"/>
        <w:rPr>
          <w:rStyle w:val="Bodycopy1"/>
          <w:rFonts w:asciiTheme="majorHAnsi" w:hAnsiTheme="majorHAnsi"/>
          <w:sz w:val="24"/>
          <w:szCs w:val="24"/>
        </w:rPr>
      </w:pPr>
      <w:proofErr w:type="gramStart"/>
      <w:r w:rsidRPr="00997649">
        <w:rPr>
          <w:rStyle w:val="Bodycopy1"/>
          <w:rFonts w:asciiTheme="majorHAnsi" w:hAnsiTheme="majorHAnsi"/>
          <w:sz w:val="24"/>
          <w:szCs w:val="24"/>
        </w:rPr>
        <w:t>e</w:t>
      </w:r>
      <w:proofErr w:type="gramEnd"/>
      <w:r w:rsidRPr="00997649">
        <w:rPr>
          <w:rStyle w:val="Bodycopy1"/>
          <w:rFonts w:asciiTheme="majorHAnsi" w:hAnsiTheme="majorHAnsi"/>
          <w:sz w:val="24"/>
          <w:szCs w:val="24"/>
        </w:rPr>
        <w:t>: mike@marineadagency.com</w:t>
      </w:r>
    </w:p>
    <w:p w14:paraId="1FCA3C88" w14:textId="560E792E" w:rsidR="00D609AE" w:rsidRPr="003F4667" w:rsidRDefault="00D609AE" w:rsidP="003F4667">
      <w:pPr>
        <w:widowControl w:val="0"/>
        <w:autoSpaceDE w:val="0"/>
        <w:autoSpaceDN w:val="0"/>
        <w:adjustRightInd w:val="0"/>
        <w:spacing w:after="260"/>
        <w:rPr>
          <w:rFonts w:ascii="Calibri" w:hAnsi="Calibri" w:cs="Arial"/>
          <w:sz w:val="22"/>
          <w:szCs w:val="22"/>
        </w:rPr>
      </w:pPr>
    </w:p>
    <w:sectPr w:rsidR="00D609AE" w:rsidRPr="003F4667" w:rsidSect="007C2B6B">
      <w:headerReference w:type="even" r:id="rId10"/>
      <w:headerReference w:type="default" r:id="rId11"/>
      <w:footerReference w:type="even" r:id="rId12"/>
      <w:footerReference w:type="default" r:id="rId13"/>
      <w:pgSz w:w="11900" w:h="16840"/>
      <w:pgMar w:top="1560" w:right="141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1533B3" w:rsidRDefault="001533B3" w:rsidP="00615E26">
      <w:r>
        <w:separator/>
      </w:r>
    </w:p>
  </w:endnote>
  <w:endnote w:type="continuationSeparator" w:id="0">
    <w:p w14:paraId="07E225BD" w14:textId="77777777" w:rsidR="001533B3" w:rsidRDefault="001533B3"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1533B3" w:rsidRDefault="001533B3">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1533B3" w:rsidRDefault="001533B3">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1533B3" w:rsidRDefault="001533B3">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1533B3" w:rsidRDefault="001533B3">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1533B3" w:rsidRPr="00635BCC" w:rsidRDefault="001533B3"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1533B3" w:rsidRPr="00635BCC" w:rsidRDefault="001533B3"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1533B3" w:rsidRPr="00635BCC" w:rsidRDefault="001533B3"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1533B3" w:rsidRPr="00635BCC" w:rsidRDefault="001533B3"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1533B3" w:rsidRDefault="001533B3" w:rsidP="00615E26">
      <w:r>
        <w:separator/>
      </w:r>
    </w:p>
  </w:footnote>
  <w:footnote w:type="continuationSeparator" w:id="0">
    <w:p w14:paraId="7F23C594" w14:textId="77777777" w:rsidR="001533B3" w:rsidRDefault="001533B3"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1533B3" w:rsidRDefault="001533B3">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1533B3" w:rsidRDefault="001533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1533B3" w:rsidRDefault="001533B3">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1533B3" w:rsidRDefault="001533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27652"/>
    <w:rsid w:val="0004719B"/>
    <w:rsid w:val="00066ED2"/>
    <w:rsid w:val="00074B31"/>
    <w:rsid w:val="00093888"/>
    <w:rsid w:val="000958C1"/>
    <w:rsid w:val="000A0D5F"/>
    <w:rsid w:val="000D37BB"/>
    <w:rsid w:val="000D44C5"/>
    <w:rsid w:val="001126C1"/>
    <w:rsid w:val="001273D7"/>
    <w:rsid w:val="0015327A"/>
    <w:rsid w:val="001533B3"/>
    <w:rsid w:val="0015622D"/>
    <w:rsid w:val="00176899"/>
    <w:rsid w:val="00181C0C"/>
    <w:rsid w:val="001919E9"/>
    <w:rsid w:val="001976F6"/>
    <w:rsid w:val="001E3192"/>
    <w:rsid w:val="001F6C4C"/>
    <w:rsid w:val="002355C5"/>
    <w:rsid w:val="00256322"/>
    <w:rsid w:val="00267CA9"/>
    <w:rsid w:val="002933BB"/>
    <w:rsid w:val="002D7158"/>
    <w:rsid w:val="002F0282"/>
    <w:rsid w:val="002F0761"/>
    <w:rsid w:val="003665A6"/>
    <w:rsid w:val="00377042"/>
    <w:rsid w:val="003817A8"/>
    <w:rsid w:val="003962BC"/>
    <w:rsid w:val="003C329B"/>
    <w:rsid w:val="003D39F7"/>
    <w:rsid w:val="003E76A4"/>
    <w:rsid w:val="003F4667"/>
    <w:rsid w:val="00406B03"/>
    <w:rsid w:val="004136F2"/>
    <w:rsid w:val="004247BD"/>
    <w:rsid w:val="0047489F"/>
    <w:rsid w:val="004A78DB"/>
    <w:rsid w:val="00524C59"/>
    <w:rsid w:val="00554835"/>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C1D42"/>
    <w:rsid w:val="006F6B08"/>
    <w:rsid w:val="00767AB9"/>
    <w:rsid w:val="00774546"/>
    <w:rsid w:val="007A28AE"/>
    <w:rsid w:val="007C2B6B"/>
    <w:rsid w:val="007F67CC"/>
    <w:rsid w:val="00830A19"/>
    <w:rsid w:val="00860086"/>
    <w:rsid w:val="00871C9D"/>
    <w:rsid w:val="008827F1"/>
    <w:rsid w:val="00894FF8"/>
    <w:rsid w:val="008D5AEA"/>
    <w:rsid w:val="008F6B92"/>
    <w:rsid w:val="009328E2"/>
    <w:rsid w:val="009438B7"/>
    <w:rsid w:val="00976EA1"/>
    <w:rsid w:val="009802D3"/>
    <w:rsid w:val="00997649"/>
    <w:rsid w:val="009B07F9"/>
    <w:rsid w:val="009C5919"/>
    <w:rsid w:val="00A126C8"/>
    <w:rsid w:val="00A535BB"/>
    <w:rsid w:val="00A62A67"/>
    <w:rsid w:val="00A91554"/>
    <w:rsid w:val="00AA6A5F"/>
    <w:rsid w:val="00AB606D"/>
    <w:rsid w:val="00AB7764"/>
    <w:rsid w:val="00AD771C"/>
    <w:rsid w:val="00B23EAE"/>
    <w:rsid w:val="00B31198"/>
    <w:rsid w:val="00B32A25"/>
    <w:rsid w:val="00B34588"/>
    <w:rsid w:val="00B67DE7"/>
    <w:rsid w:val="00BC2954"/>
    <w:rsid w:val="00BD4D91"/>
    <w:rsid w:val="00C22EB6"/>
    <w:rsid w:val="00C3615A"/>
    <w:rsid w:val="00C81FAB"/>
    <w:rsid w:val="00C936F1"/>
    <w:rsid w:val="00D609AE"/>
    <w:rsid w:val="00D72263"/>
    <w:rsid w:val="00D7459D"/>
    <w:rsid w:val="00D92930"/>
    <w:rsid w:val="00DA2462"/>
    <w:rsid w:val="00DA2E41"/>
    <w:rsid w:val="00DA6362"/>
    <w:rsid w:val="00DA75F4"/>
    <w:rsid w:val="00DC2D60"/>
    <w:rsid w:val="00E11C70"/>
    <w:rsid w:val="00E1535E"/>
    <w:rsid w:val="00E206DB"/>
    <w:rsid w:val="00E74614"/>
    <w:rsid w:val="00EA4411"/>
    <w:rsid w:val="00EB3FFE"/>
    <w:rsid w:val="00F16C46"/>
    <w:rsid w:val="00F219A8"/>
    <w:rsid w:val="00F21A4D"/>
    <w:rsid w:val="00F30AFA"/>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BasicParagraph">
    <w:name w:val="[Basic Paragraph]"/>
    <w:basedOn w:val="Normal"/>
    <w:uiPriority w:val="99"/>
    <w:rsid w:val="002F028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copy">
    <w:name w:val="Body copy"/>
    <w:basedOn w:val="BasicParagraph"/>
    <w:uiPriority w:val="99"/>
    <w:rsid w:val="00997649"/>
    <w:pPr>
      <w:suppressAutoHyphens/>
      <w:spacing w:before="113" w:line="300" w:lineRule="atLeast"/>
    </w:pPr>
    <w:rPr>
      <w:spacing w:val="3"/>
      <w:sz w:val="20"/>
      <w:szCs w:val="20"/>
    </w:rPr>
  </w:style>
  <w:style w:type="character" w:customStyle="1" w:styleId="Bodycopy1">
    <w:name w:val="Body copy1"/>
    <w:uiPriority w:val="99"/>
    <w:rsid w:val="00997649"/>
    <w:rPr>
      <w:spacing w:val="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BasicParagraph">
    <w:name w:val="[Basic Paragraph]"/>
    <w:basedOn w:val="Normal"/>
    <w:uiPriority w:val="99"/>
    <w:rsid w:val="002F028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copy">
    <w:name w:val="Body copy"/>
    <w:basedOn w:val="BasicParagraph"/>
    <w:uiPriority w:val="99"/>
    <w:rsid w:val="00997649"/>
    <w:pPr>
      <w:suppressAutoHyphens/>
      <w:spacing w:before="113" w:line="300" w:lineRule="atLeast"/>
    </w:pPr>
    <w:rPr>
      <w:spacing w:val="3"/>
      <w:sz w:val="20"/>
      <w:szCs w:val="20"/>
    </w:rPr>
  </w:style>
  <w:style w:type="character" w:customStyle="1" w:styleId="Bodycopy1">
    <w:name w:val="Body copy1"/>
    <w:uiPriority w:val="99"/>
    <w:rsid w:val="00997649"/>
    <w:rPr>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3820-ABF4-BF44-8147-FA675C8C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Macintosh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Temi Lawrence</cp:lastModifiedBy>
  <cp:revision>2</cp:revision>
  <cp:lastPrinted>2013-09-18T10:25:00Z</cp:lastPrinted>
  <dcterms:created xsi:type="dcterms:W3CDTF">2015-06-04T15:24:00Z</dcterms:created>
  <dcterms:modified xsi:type="dcterms:W3CDTF">2015-06-04T15:24:00Z</dcterms:modified>
</cp:coreProperties>
</file>