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5716BBD8" w:rsidR="00976EA1" w:rsidRPr="00D7459D" w:rsidRDefault="00141A8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9</w:t>
      </w:r>
      <w:r w:rsidR="001F729A" w:rsidRPr="001F729A">
        <w:rPr>
          <w:rFonts w:asciiTheme="majorHAnsi" w:hAnsiTheme="majorHAnsi" w:cs="Arial"/>
          <w:b/>
          <w:bCs/>
          <w:vertAlign w:val="superscript"/>
        </w:rPr>
        <w:t>t</w:t>
      </w:r>
      <w:r w:rsidR="00332CDF">
        <w:rPr>
          <w:rFonts w:asciiTheme="majorHAnsi" w:hAnsiTheme="majorHAnsi" w:cs="Arial"/>
          <w:b/>
          <w:bCs/>
          <w:vertAlign w:val="superscript"/>
        </w:rPr>
        <w:t>h</w:t>
      </w:r>
      <w:r w:rsidR="001F729A">
        <w:rPr>
          <w:rFonts w:asciiTheme="majorHAnsi" w:hAnsiTheme="majorHAnsi" w:cs="Arial"/>
          <w:b/>
          <w:bCs/>
        </w:rPr>
        <w:t xml:space="preserve"> M</w:t>
      </w:r>
      <w:r w:rsidR="008C1B17">
        <w:rPr>
          <w:rFonts w:asciiTheme="majorHAnsi" w:hAnsiTheme="majorHAnsi" w:cs="Arial"/>
          <w:b/>
          <w:bCs/>
        </w:rPr>
        <w:t>a</w:t>
      </w:r>
      <w:r w:rsidR="00332CDF">
        <w:rPr>
          <w:rFonts w:asciiTheme="majorHAnsi" w:hAnsiTheme="majorHAnsi" w:cs="Arial"/>
          <w:b/>
          <w:bCs/>
        </w:rPr>
        <w:t>y</w:t>
      </w:r>
      <w:r w:rsidR="00FC71E3">
        <w:rPr>
          <w:rFonts w:asciiTheme="majorHAnsi" w:hAnsiTheme="majorHAnsi" w:cs="Arial"/>
          <w:b/>
          <w:bCs/>
        </w:rPr>
        <w:t xml:space="preserve"> 201</w:t>
      </w:r>
      <w:r w:rsidR="008C1B17">
        <w:rPr>
          <w:rFonts w:asciiTheme="majorHAnsi" w:hAnsiTheme="majorHAnsi" w:cs="Arial"/>
          <w:b/>
          <w:bCs/>
        </w:rPr>
        <w:t>6</w:t>
      </w:r>
      <w:r w:rsidR="00FC71E3">
        <w:rPr>
          <w:rFonts w:asciiTheme="majorHAnsi" w:hAnsiTheme="majorHAnsi" w:cs="Arial"/>
          <w:b/>
          <w:bCs/>
        </w:rPr>
        <w:t xml:space="preserve"> 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044BC53D" w14:textId="50191FF2" w:rsidR="003F4667" w:rsidRPr="009B553B" w:rsidRDefault="00332CDF" w:rsidP="009B553B">
      <w:pPr>
        <w:spacing w:line="300" w:lineRule="atLeast"/>
        <w:ind w:right="-284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announces line up for Poole</w:t>
      </w:r>
      <w:r w:rsidR="00141A81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41A81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Boat Show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(20</w:t>
      </w:r>
      <w:r w:rsidR="008745E5" w:rsidRP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th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-22</w:t>
      </w:r>
      <w:r w:rsidR="008745E5" w:rsidRP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vertAlign w:val="superscript"/>
          <w:lang w:val="en-US"/>
        </w:rPr>
        <w:t>nd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May</w:t>
      </w:r>
      <w:r w:rsidR="005654D8" w:rsidRPr="009B553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201</w:t>
      </w:r>
      <w:r w:rsidR="008C1B1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6</w:t>
      </w:r>
      <w:r w:rsidR="008745E5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)</w:t>
      </w:r>
    </w:p>
    <w:p w14:paraId="69DA7260" w14:textId="77777777" w:rsidR="003F4667" w:rsidRPr="002F6FED" w:rsidRDefault="003F4667" w:rsidP="009B553B">
      <w:pPr>
        <w:shd w:val="clear" w:color="auto" w:fill="FFFFFF"/>
        <w:ind w:right="-284"/>
        <w:rPr>
          <w:rFonts w:ascii="Calibri" w:eastAsia="Times New Roman" w:hAnsi="Calibri" w:cs="Times New Roman"/>
          <w:sz w:val="16"/>
          <w:szCs w:val="16"/>
          <w:lang w:val="en-US"/>
        </w:rPr>
      </w:pPr>
    </w:p>
    <w:p w14:paraId="5D624966" w14:textId="55D41FAA" w:rsidR="00DA332C" w:rsidRDefault="00A21128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D6EFF08" wp14:editId="295144C0">
            <wp:simplePos x="0" y="0"/>
            <wp:positionH relativeFrom="column">
              <wp:posOffset>4572000</wp:posOffset>
            </wp:positionH>
            <wp:positionV relativeFrom="paragraph">
              <wp:posOffset>933450</wp:posOffset>
            </wp:positionV>
            <wp:extent cx="1963420" cy="1309370"/>
            <wp:effectExtent l="0" t="0" r="0" b="11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 5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has announced its line up for Poole </w:t>
      </w:r>
      <w:proofErr w:type="spell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Boat Show 2016, which takes place from 20</w:t>
      </w:r>
      <w:r w:rsidR="008745E5" w:rsidRPr="008745E5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to 22</w:t>
      </w:r>
      <w:r w:rsidR="008745E5" w:rsidRPr="008745E5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nd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May 2016. The company will be presenting a selection of sail and </w:t>
      </w:r>
      <w:proofErr w:type="gram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power boats</w:t>
      </w:r>
      <w:proofErr w:type="gram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from Prestige and </w:t>
      </w:r>
      <w:proofErr w:type="spellStart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including the hugely </w:t>
      </w:r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impressive Prestige 550 and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Beneteau’s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Gran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Turismo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46, which launched at Paris Boat Show in December 2015.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>look</w:t>
      </w:r>
      <w:r w:rsidR="003F5A31">
        <w:rPr>
          <w:rFonts w:ascii="Calibri" w:eastAsia="Times New Roman" w:hAnsi="Calibri" w:cs="Arial"/>
          <w:iCs/>
          <w:shd w:val="clear" w:color="auto" w:fill="FFFFFF"/>
          <w:lang w:val="en-US"/>
        </w:rPr>
        <w:t>s</w:t>
      </w:r>
      <w:r w:rsidR="008745E5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forward to welcoming visitors onto berths A49-46 and A44-38. </w:t>
      </w:r>
    </w:p>
    <w:p w14:paraId="7C699801" w14:textId="4440EA42" w:rsidR="00DA332C" w:rsidRPr="002F6FED" w:rsidRDefault="00DA332C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43C924F2" w14:textId="57868611" w:rsidR="00A21128" w:rsidRDefault="00DA332C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>Visitors to the show will be able to see the elegant and distinctive</w:t>
      </w:r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Prestige 550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>, which boasts a contemporary interior, with an innovative layout that gives the owners cabin its own private sta</w:t>
      </w:r>
      <w:bookmarkStart w:id="0" w:name="_GoBack"/>
      <w:bookmarkEnd w:id="0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irway. Outside, the vast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offers space for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socialising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sunbathing and dining. </w:t>
      </w:r>
    </w:p>
    <w:p w14:paraId="5CC79427" w14:textId="1EDD0349" w:rsidR="00A21128" w:rsidRPr="002F6FED" w:rsidRDefault="00A21128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1A2BA065" w14:textId="449F5D43" w:rsidR="005654D8" w:rsidRDefault="002F6FED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shd w:val="clear" w:color="auto" w:fill="FFFFFF"/>
          <w:lang w:val="en-US"/>
        </w:rPr>
        <w:drawing>
          <wp:anchor distT="0" distB="0" distL="114300" distR="114300" simplePos="0" relativeHeight="251662336" behindDoc="0" locked="0" layoutInCell="1" allowOverlap="1" wp14:anchorId="3CBA121B" wp14:editId="03A156A5">
            <wp:simplePos x="0" y="0"/>
            <wp:positionH relativeFrom="column">
              <wp:posOffset>4628515</wp:posOffset>
            </wp:positionH>
            <wp:positionV relativeFrom="paragraph">
              <wp:posOffset>601345</wp:posOffset>
            </wp:positionV>
            <wp:extent cx="1885950" cy="1257935"/>
            <wp:effectExtent l="0" t="0" r="0" b="120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teau GT4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28">
        <w:rPr>
          <w:rFonts w:ascii="Calibri" w:eastAsia="Times New Roman" w:hAnsi="Calibri"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5DC5A" wp14:editId="30C9BEDD">
                <wp:simplePos x="0" y="0"/>
                <wp:positionH relativeFrom="column">
                  <wp:posOffset>4572000</wp:posOffset>
                </wp:positionH>
                <wp:positionV relativeFrom="paragraph">
                  <wp:posOffset>258445</wp:posOffset>
                </wp:positionV>
                <wp:extent cx="1943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A6507" w14:textId="5678D153" w:rsidR="00A21128" w:rsidRPr="0035009D" w:rsidRDefault="00A21128" w:rsidP="00A21128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Ancasta</w:t>
                            </w:r>
                            <w:proofErr w:type="spellEnd"/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will present the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Prestige 550</w:t>
                            </w:r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at the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Poole H</w:t>
                            </w:r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arbour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Boat</w:t>
                            </w:r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Show in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in;margin-top:20.3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Hp8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" filled="f" stroked="f">
                <v:textbox>
                  <w:txbxContent>
                    <w:p w14:paraId="0E5A6507" w14:textId="5678D153" w:rsidR="00A21128" w:rsidRPr="0035009D" w:rsidRDefault="00A21128" w:rsidP="00A21128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Ancasta</w:t>
                      </w:r>
                      <w:proofErr w:type="spellEnd"/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will present the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Prestige 550</w:t>
                      </w:r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at the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Poole H</w:t>
                      </w:r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arbour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Boat</w:t>
                      </w:r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Show in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Also at the show will be the Gran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Turismo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46, which is the latest launch from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in the Gran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Turismo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line. The </w:t>
      </w:r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GT46 incorporates</w:t>
      </w:r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the latest generation </w:t>
      </w:r>
      <w:proofErr w:type="spellStart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>-designed Air Step</w:t>
      </w:r>
      <w:r w:rsidR="00DA332C" w:rsidRPr="00DA332C">
        <w:rPr>
          <w:rFonts w:asciiTheme="majorHAnsi" w:hAnsiTheme="majorHAnsi" w:cs="OpenSans-Light"/>
          <w:color w:val="1A1A1A"/>
          <w:lang w:val="en-US"/>
        </w:rPr>
        <w:t>®2</w:t>
      </w:r>
      <w:r w:rsidR="00DA332C">
        <w:rPr>
          <w:rFonts w:ascii="OpenSans-Light" w:hAnsi="OpenSans-Light" w:cs="OpenSans-Light"/>
          <w:color w:val="1A1A1A"/>
          <w:sz w:val="28"/>
          <w:szCs w:val="28"/>
          <w:lang w:val="en-US"/>
        </w:rPr>
        <w:t xml:space="preserve">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planing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hull</w:t>
      </w:r>
      <w:r w:rsidR="00DA33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is available with a choice of two or three cabins, offering unrivalled guest accommodation for this size of powerboat. </w:t>
      </w:r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The hard top has electric powered side glazing, which adds to the feeling of space and openness, as does the fully opening glass door. </w:t>
      </w:r>
    </w:p>
    <w:p w14:paraId="4E46DB10" w14:textId="3645C715" w:rsidR="0014762C" w:rsidRPr="002F6FED" w:rsidRDefault="0014762C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F8114E4" w14:textId="2DF345C0" w:rsidR="0014762C" w:rsidRDefault="002F6FED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2EC0B" wp14:editId="51388139">
                <wp:simplePos x="0" y="0"/>
                <wp:positionH relativeFrom="column">
                  <wp:posOffset>4686300</wp:posOffset>
                </wp:positionH>
                <wp:positionV relativeFrom="paragraph">
                  <wp:posOffset>370840</wp:posOffset>
                </wp:positionV>
                <wp:extent cx="1828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EEA8" w14:textId="7A601044" w:rsidR="002F6FED" w:rsidRPr="0035009D" w:rsidRDefault="002F6FED" w:rsidP="002F6FED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Beneteau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Gran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Turismo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46 will be presented by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Ancasta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at Poole Harbour Boat Show </w:t>
                            </w:r>
                            <w:r w:rsidRPr="0035009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9pt;margin-top:29.2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" filled="f" stroked="f">
                <v:textbox>
                  <w:txbxContent>
                    <w:p w14:paraId="431DEEA8" w14:textId="7A601044" w:rsidR="002F6FED" w:rsidRPr="0035009D" w:rsidRDefault="002F6FED" w:rsidP="002F6FED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Beneteau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Gran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Turismo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46 will be presented by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Ancasta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at Poole Harbour Boat Show </w:t>
                      </w:r>
                      <w:r w:rsidRPr="0035009D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in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Ancasta’s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line up for the show also includes the popular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Gran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Turismo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40</w:t>
      </w:r>
      <w:r w:rsidR="00405C41">
        <w:rPr>
          <w:rFonts w:ascii="Calibri" w:eastAsia="Times New Roman" w:hAnsi="Calibri" w:cs="Arial"/>
          <w:iCs/>
          <w:shd w:val="clear" w:color="auto" w:fill="FFFFFF"/>
          <w:lang w:val="en-US"/>
        </w:rPr>
        <w:t>, which launched to great acclaim in Cannes in September 2015</w:t>
      </w:r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</w:t>
      </w:r>
      <w:r w:rsidR="00405C41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the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Swift Trawler 34, and from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Sail, the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Oceanis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45 and </w:t>
      </w:r>
      <w:proofErr w:type="spellStart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>Oceanis</w:t>
      </w:r>
      <w:proofErr w:type="spellEnd"/>
      <w:r w:rsidR="0014762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35. </w:t>
      </w:r>
    </w:p>
    <w:p w14:paraId="0E35A9FC" w14:textId="61C63D2E" w:rsidR="005654D8" w:rsidRPr="002F6FED" w:rsidRDefault="005654D8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4064994C" w14:textId="4D292E84" w:rsidR="005654D8" w:rsidRDefault="0014762C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is the UK’s largest Prestige Luxury Motor Yachts dealer and the largest UK dealer for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Power and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Beneteau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Sail. </w:t>
      </w:r>
    </w:p>
    <w:p w14:paraId="6DDA37C5" w14:textId="77777777" w:rsidR="00405C41" w:rsidRPr="002F6FED" w:rsidRDefault="00405C41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679A61BF" w14:textId="36CDECEA" w:rsidR="00405C41" w:rsidRDefault="00405C41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Poole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Harbour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Boat Show is open to the public on Saturday 21</w:t>
      </w:r>
      <w:r w:rsidRPr="00405C41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st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May and Sunday 22</w:t>
      </w:r>
      <w:r w:rsidRPr="00405C41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nd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May from 10am to 6pm. To arrange appointments to view, please contact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on 02380 450 000 or email</w:t>
      </w:r>
      <w:r w:rsidR="003F551F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3F551F" w:rsidRPr="003F551F">
        <w:rPr>
          <w:rFonts w:ascii="Calibri" w:eastAsia="Times New Roman" w:hAnsi="Calibri" w:cs="Arial"/>
          <w:iCs/>
          <w:shd w:val="clear" w:color="auto" w:fill="FFFFFF"/>
          <w:lang w:val="en-US"/>
        </w:rPr>
        <w:t>beneteaupower@ancasta.com</w:t>
      </w:r>
    </w:p>
    <w:p w14:paraId="3A1C7B7D" w14:textId="77777777" w:rsidR="00405C41" w:rsidRPr="002F6FED" w:rsidRDefault="00405C41" w:rsidP="009B553B">
      <w:pPr>
        <w:ind w:right="-284"/>
        <w:jc w:val="both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0E94A28F" w14:textId="7443D0A4" w:rsidR="00405C41" w:rsidRDefault="00405C41" w:rsidP="009B553B">
      <w:pPr>
        <w:ind w:right="-284"/>
        <w:jc w:val="both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For more information visit </w:t>
      </w:r>
      <w:hyperlink r:id="rId12" w:history="1">
        <w:r w:rsidR="00231CEC" w:rsidRPr="0031050D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http://www.ancasta.com/events/poole-harbour-boat-show-2016</w:t>
        </w:r>
      </w:hyperlink>
      <w:r w:rsidR="00231CEC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16B506A7" w14:textId="77777777" w:rsidR="005654D8" w:rsidRPr="00811A31" w:rsidRDefault="005654D8" w:rsidP="009B553B">
      <w:pPr>
        <w:ind w:right="-284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9B553B">
      <w:pPr>
        <w:ind w:right="-284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811A31" w:rsidRDefault="00BC2954" w:rsidP="009B553B">
      <w:pPr>
        <w:ind w:right="-284"/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392CE354" w14:textId="3EFB00F6" w:rsidR="00811A31" w:rsidRPr="00BC70FD" w:rsidRDefault="00811A31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0"/>
          <w:szCs w:val="10"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0A19D5AD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1C26FE41" w14:textId="77777777" w:rsidR="00811A31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1EF4C421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2F14E887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502941E8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59D24A54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737A6BAD" w14:textId="77777777" w:rsidR="00811A31" w:rsidRPr="00BC70FD" w:rsidRDefault="00811A31" w:rsidP="00811A31">
      <w:pPr>
        <w:ind w:left="-426"/>
        <w:rPr>
          <w:rFonts w:asciiTheme="majorHAnsi" w:hAnsiTheme="majorHAnsi" w:cs="Arial"/>
          <w:sz w:val="10"/>
          <w:szCs w:val="10"/>
        </w:rPr>
      </w:pPr>
    </w:p>
    <w:p w14:paraId="1FCA3C88" w14:textId="132352B9" w:rsidR="00D609AE" w:rsidRPr="003F4667" w:rsidRDefault="00811A31" w:rsidP="00811A31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3" w:history="1">
        <w:r w:rsidRPr="00B54CC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4762C">
        <w:rPr>
          <w:rFonts w:asciiTheme="majorHAnsi" w:hAnsiTheme="majorHAnsi" w:cs="Times-Roman"/>
          <w:sz w:val="20"/>
          <w:szCs w:val="20"/>
          <w:lang w:val="en-US"/>
        </w:rPr>
        <w:t>,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proofErr w:type="spellStart"/>
      <w:r w:rsidR="0014762C">
        <w:rPr>
          <w:rFonts w:asciiTheme="majorHAnsi" w:hAnsiTheme="majorHAnsi" w:cs="Times-Roman"/>
          <w:sz w:val="20"/>
          <w:szCs w:val="20"/>
          <w:lang w:val="en-US"/>
        </w:rPr>
        <w:t>t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el</w:t>
      </w:r>
      <w:proofErr w:type="spellEnd"/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: 023 9252 2044 </w:t>
      </w:r>
    </w:p>
    <w:sectPr w:rsidR="00D609AE" w:rsidRPr="003F4667" w:rsidSect="002F6FED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276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A21128" w:rsidRDefault="00A21128" w:rsidP="00615E26">
      <w:r>
        <w:separator/>
      </w:r>
    </w:p>
  </w:endnote>
  <w:endnote w:type="continuationSeparator" w:id="0">
    <w:p w14:paraId="07E225BD" w14:textId="77777777" w:rsidR="00A21128" w:rsidRDefault="00A21128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A21128" w:rsidRDefault="00A2112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A21128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1F729A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A21128" w:rsidRDefault="00A2112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A21128" w:rsidRDefault="00A2112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A21128" w:rsidRDefault="00A2112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506618E8" w:rsidR="00A21128" w:rsidRPr="00635BCC" w:rsidRDefault="00A2112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A21128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A21128" w:rsidRPr="00635BCC" w:rsidRDefault="00A2112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Br9irP3AAAAAkBAAAPAAAAAAAAAAAAAAAAACYFAABkcnMvZG93bnJldi54&#10;bWxQSwUGAAAAAAQABADzAAAALwYAAAAA&#10;" filled="f" stroked="f">
              <v:textbox>
                <w:txbxContent>
                  <w:p w14:paraId="67017C51" w14:textId="77777777" w:rsidR="001F729A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1F729A" w:rsidRPr="00635BCC" w:rsidRDefault="001F729A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CA8E6D1" w14:textId="5DB052D2" w:rsidR="00A21128" w:rsidRPr="00635BCC" w:rsidRDefault="00A2112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A21128" w:rsidRPr="00635BCC" w:rsidRDefault="00A2112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A21128" w:rsidRPr="00635BCC" w:rsidRDefault="00A21128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A21128" w:rsidRDefault="00A21128" w:rsidP="00615E26">
      <w:r>
        <w:separator/>
      </w:r>
    </w:p>
  </w:footnote>
  <w:footnote w:type="continuationSeparator" w:id="0">
    <w:p w14:paraId="7F23C594" w14:textId="77777777" w:rsidR="00A21128" w:rsidRDefault="00A21128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A21128" w:rsidRDefault="00A21128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A21128" w:rsidRDefault="00A211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A21128" w:rsidRDefault="00A2112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93E027A">
          <wp:simplePos x="0" y="0"/>
          <wp:positionH relativeFrom="column">
            <wp:posOffset>5600700</wp:posOffset>
          </wp:positionH>
          <wp:positionV relativeFrom="paragraph">
            <wp:posOffset>-210820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A21128" w:rsidRDefault="00A211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C0502"/>
    <w:rsid w:val="000D37BB"/>
    <w:rsid w:val="000D44C5"/>
    <w:rsid w:val="000E73B9"/>
    <w:rsid w:val="001126C1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E0BC8"/>
    <w:rsid w:val="001E3192"/>
    <w:rsid w:val="001F6C4C"/>
    <w:rsid w:val="001F729A"/>
    <w:rsid w:val="00231CEC"/>
    <w:rsid w:val="002355C5"/>
    <w:rsid w:val="00256322"/>
    <w:rsid w:val="00267CA9"/>
    <w:rsid w:val="002933BB"/>
    <w:rsid w:val="002D7158"/>
    <w:rsid w:val="002F0761"/>
    <w:rsid w:val="002F6FED"/>
    <w:rsid w:val="003121B3"/>
    <w:rsid w:val="00332CDF"/>
    <w:rsid w:val="0035009D"/>
    <w:rsid w:val="00377042"/>
    <w:rsid w:val="003817A8"/>
    <w:rsid w:val="003962BC"/>
    <w:rsid w:val="003A3DE4"/>
    <w:rsid w:val="003C329B"/>
    <w:rsid w:val="003D39F7"/>
    <w:rsid w:val="003E0972"/>
    <w:rsid w:val="003E76A4"/>
    <w:rsid w:val="003F4667"/>
    <w:rsid w:val="003F551F"/>
    <w:rsid w:val="003F5A31"/>
    <w:rsid w:val="00405C41"/>
    <w:rsid w:val="00406B03"/>
    <w:rsid w:val="004136F2"/>
    <w:rsid w:val="0047489F"/>
    <w:rsid w:val="0049271C"/>
    <w:rsid w:val="004A78DB"/>
    <w:rsid w:val="00524C59"/>
    <w:rsid w:val="00554835"/>
    <w:rsid w:val="005654D8"/>
    <w:rsid w:val="00571FEE"/>
    <w:rsid w:val="00582B61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5BCC"/>
    <w:rsid w:val="00660027"/>
    <w:rsid w:val="00672DD4"/>
    <w:rsid w:val="00677EC4"/>
    <w:rsid w:val="00691B71"/>
    <w:rsid w:val="006C1D42"/>
    <w:rsid w:val="006C7EDF"/>
    <w:rsid w:val="006F6B08"/>
    <w:rsid w:val="00767AB9"/>
    <w:rsid w:val="00774546"/>
    <w:rsid w:val="007A28AE"/>
    <w:rsid w:val="007C0417"/>
    <w:rsid w:val="007F67CC"/>
    <w:rsid w:val="00811A31"/>
    <w:rsid w:val="008167C2"/>
    <w:rsid w:val="00830A19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A126C8"/>
    <w:rsid w:val="00A21128"/>
    <w:rsid w:val="00A25EDC"/>
    <w:rsid w:val="00A62A67"/>
    <w:rsid w:val="00A97FF9"/>
    <w:rsid w:val="00AA6A5F"/>
    <w:rsid w:val="00AB606D"/>
    <w:rsid w:val="00AB7764"/>
    <w:rsid w:val="00AD771C"/>
    <w:rsid w:val="00B31198"/>
    <w:rsid w:val="00B34588"/>
    <w:rsid w:val="00B645AA"/>
    <w:rsid w:val="00BB3A88"/>
    <w:rsid w:val="00BC2954"/>
    <w:rsid w:val="00BD4D91"/>
    <w:rsid w:val="00C22EB6"/>
    <w:rsid w:val="00C3615A"/>
    <w:rsid w:val="00C44312"/>
    <w:rsid w:val="00C47A48"/>
    <w:rsid w:val="00C81FAB"/>
    <w:rsid w:val="00C936F1"/>
    <w:rsid w:val="00D609AE"/>
    <w:rsid w:val="00D72263"/>
    <w:rsid w:val="00D7459D"/>
    <w:rsid w:val="00D92930"/>
    <w:rsid w:val="00DA2462"/>
    <w:rsid w:val="00DA2E41"/>
    <w:rsid w:val="00DA332C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572F3"/>
    <w:rsid w:val="00F92058"/>
    <w:rsid w:val="00F95250"/>
    <w:rsid w:val="00FA23C9"/>
    <w:rsid w:val="00F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://www.ancasta.com/events/poole-harbour-boat-show-2016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FFC43-BF4F-CD49-890C-0419AC7C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2292</Characters>
  <Application>Microsoft Macintosh Word</Application>
  <DocSecurity>0</DocSecurity>
  <Lines>49</Lines>
  <Paragraphs>9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Alison Willis</cp:lastModifiedBy>
  <cp:revision>2</cp:revision>
  <cp:lastPrinted>2016-05-05T22:21:00Z</cp:lastPrinted>
  <dcterms:created xsi:type="dcterms:W3CDTF">2016-05-09T12:31:00Z</dcterms:created>
  <dcterms:modified xsi:type="dcterms:W3CDTF">2016-05-09T12:31:00Z</dcterms:modified>
</cp:coreProperties>
</file>