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12EF" w14:textId="77777777" w:rsidR="00410049" w:rsidRDefault="00410049">
      <w:pPr>
        <w:spacing w:before="2" w:line="130" w:lineRule="exact"/>
        <w:rPr>
          <w:sz w:val="13"/>
          <w:szCs w:val="13"/>
        </w:rPr>
      </w:pPr>
    </w:p>
    <w:p w14:paraId="72FD3B8E" w14:textId="77777777" w:rsidR="00410049" w:rsidRDefault="00410049">
      <w:pPr>
        <w:spacing w:line="200" w:lineRule="exact"/>
        <w:rPr>
          <w:sz w:val="20"/>
          <w:szCs w:val="20"/>
        </w:rPr>
      </w:pPr>
    </w:p>
    <w:p w14:paraId="77E2A387" w14:textId="77777777" w:rsidR="00410049" w:rsidRDefault="00410049">
      <w:pPr>
        <w:spacing w:line="200" w:lineRule="exact"/>
        <w:rPr>
          <w:sz w:val="20"/>
          <w:szCs w:val="20"/>
        </w:rPr>
      </w:pPr>
    </w:p>
    <w:p w14:paraId="4CA87671" w14:textId="62A81CAF" w:rsidR="00410049" w:rsidRDefault="00D72D1D">
      <w:pPr>
        <w:ind w:left="5645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7868077F" wp14:editId="250F9A88">
            <wp:extent cx="1392555" cy="6165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A563" w14:textId="77777777" w:rsidR="00410049" w:rsidRDefault="00410049">
      <w:pPr>
        <w:spacing w:before="3" w:line="60" w:lineRule="exact"/>
        <w:rPr>
          <w:sz w:val="6"/>
          <w:szCs w:val="6"/>
        </w:rPr>
      </w:pPr>
    </w:p>
    <w:p w14:paraId="57C5DDC3" w14:textId="77777777" w:rsidR="00FF7A96" w:rsidRDefault="00FF7A96">
      <w:pPr>
        <w:tabs>
          <w:tab w:val="left" w:pos="2082"/>
        </w:tabs>
        <w:spacing w:before="36" w:line="377" w:lineRule="exact"/>
        <w:ind w:left="474"/>
        <w:rPr>
          <w:rFonts w:ascii="Calibri"/>
          <w:b/>
          <w:sz w:val="32"/>
        </w:rPr>
      </w:pPr>
    </w:p>
    <w:p w14:paraId="79D9CD15" w14:textId="1D1DA37F" w:rsidR="00410049" w:rsidRDefault="00D72D1D">
      <w:pPr>
        <w:tabs>
          <w:tab w:val="left" w:pos="2082"/>
        </w:tabs>
        <w:spacing w:before="36" w:line="377" w:lineRule="exact"/>
        <w:ind w:left="474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9F49C41" wp14:editId="398E2491">
            <wp:simplePos x="0" y="0"/>
            <wp:positionH relativeFrom="page">
              <wp:posOffset>6002020</wp:posOffset>
            </wp:positionH>
            <wp:positionV relativeFrom="paragraph">
              <wp:posOffset>-937260</wp:posOffset>
            </wp:positionV>
            <wp:extent cx="1025525" cy="1025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/>
          <w:b/>
          <w:sz w:val="32"/>
        </w:rPr>
        <w:t xml:space="preserve">N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e</w:t>
      </w:r>
      <w:proofErr w:type="gramEnd"/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w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s</w:t>
      </w:r>
      <w:r>
        <w:rPr>
          <w:rFonts w:ascii="Calibri"/>
          <w:b/>
          <w:sz w:val="32"/>
        </w:rPr>
        <w:tab/>
        <w:t xml:space="preserve">R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l </w:t>
      </w:r>
      <w:r>
        <w:rPr>
          <w:rFonts w:ascii="Calibri"/>
          <w:b/>
          <w:spacing w:val="11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a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 xml:space="preserve">s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>e</w:t>
      </w:r>
    </w:p>
    <w:p w14:paraId="6E4184C3" w14:textId="46276E0F" w:rsidR="00903519" w:rsidRDefault="00C608AF" w:rsidP="00903519">
      <w:pPr>
        <w:spacing w:line="313" w:lineRule="exact"/>
        <w:ind w:firstLine="474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2</w:t>
      </w:r>
      <w:r w:rsidR="00FF7A96">
        <w:rPr>
          <w:rFonts w:ascii="Calibri"/>
          <w:b/>
          <w:spacing w:val="-1"/>
          <w:sz w:val="24"/>
        </w:rPr>
        <w:t>8</w:t>
      </w:r>
      <w:r w:rsidR="00FF7A96" w:rsidRPr="00FF7A96">
        <w:rPr>
          <w:rFonts w:ascii="Calibri"/>
          <w:b/>
          <w:spacing w:val="-1"/>
          <w:sz w:val="24"/>
          <w:vertAlign w:val="superscript"/>
        </w:rPr>
        <w:t>th</w:t>
      </w:r>
      <w:r w:rsidR="00FF7A96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June 2017</w:t>
      </w:r>
    </w:p>
    <w:p w14:paraId="270DEFC8" w14:textId="77777777" w:rsidR="00903519" w:rsidRDefault="00903519" w:rsidP="00903519">
      <w:pPr>
        <w:spacing w:line="313" w:lineRule="exact"/>
        <w:ind w:firstLine="474"/>
        <w:rPr>
          <w:rFonts w:ascii="Calibri"/>
          <w:b/>
          <w:spacing w:val="-1"/>
          <w:sz w:val="24"/>
        </w:rPr>
      </w:pPr>
    </w:p>
    <w:p w14:paraId="704D1259" w14:textId="77777777" w:rsidR="00FF7A96" w:rsidRDefault="00FF7A96" w:rsidP="00903519">
      <w:pPr>
        <w:spacing w:line="313" w:lineRule="exact"/>
        <w:ind w:firstLine="474"/>
        <w:rPr>
          <w:rFonts w:ascii="Calibri"/>
          <w:b/>
          <w:spacing w:val="-1"/>
          <w:sz w:val="24"/>
        </w:rPr>
      </w:pPr>
    </w:p>
    <w:p w14:paraId="25313D4D" w14:textId="77777777" w:rsidR="00FF7A96" w:rsidRDefault="00FF7A96" w:rsidP="00FF7A96">
      <w:pPr>
        <w:autoSpaceDE w:val="0"/>
        <w:autoSpaceDN w:val="0"/>
        <w:adjustRightInd w:val="0"/>
        <w:ind w:left="426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Ancasta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scoops the Best Global Sailboat Dealer Award 2017 at </w:t>
      </w:r>
    </w:p>
    <w:p w14:paraId="06D5E724" w14:textId="6D097309" w:rsidR="00FF7A96" w:rsidRDefault="00FF7A96" w:rsidP="00FF7A96">
      <w:pPr>
        <w:autoSpaceDE w:val="0"/>
        <w:autoSpaceDN w:val="0"/>
        <w:adjustRightInd w:val="0"/>
        <w:ind w:left="426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Beneteau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dealer meeting</w:t>
      </w:r>
    </w:p>
    <w:p w14:paraId="5710F8EA" w14:textId="24A7BDBC" w:rsidR="00FF7A96" w:rsidRDefault="00FF7A96" w:rsidP="00FF7A96">
      <w:pPr>
        <w:autoSpaceDE w:val="0"/>
        <w:autoSpaceDN w:val="0"/>
        <w:adjustRightInd w:val="0"/>
        <w:ind w:left="426"/>
        <w:rPr>
          <w:rFonts w:ascii="Calibri" w:hAnsi="Calibri" w:cs="Calibri"/>
          <w:sz w:val="28"/>
          <w:szCs w:val="28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7AF98D" wp14:editId="58D72C95">
            <wp:simplePos x="0" y="0"/>
            <wp:positionH relativeFrom="column">
              <wp:posOffset>4051300</wp:posOffset>
            </wp:positionH>
            <wp:positionV relativeFrom="paragraph">
              <wp:posOffset>197485</wp:posOffset>
            </wp:positionV>
            <wp:extent cx="2493010" cy="14020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art Brotherton with Ancasta's award 27Jun1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A199E" w14:textId="5F88F83A" w:rsidR="00FF7A96" w:rsidRPr="00FF7A96" w:rsidRDefault="00FF7A96" w:rsidP="00FF7A96">
      <w:pPr>
        <w:autoSpaceDE w:val="0"/>
        <w:autoSpaceDN w:val="0"/>
        <w:adjustRightInd w:val="0"/>
        <w:ind w:left="426"/>
        <w:rPr>
          <w:rFonts w:cs="Calibri"/>
          <w:sz w:val="24"/>
          <w:szCs w:val="24"/>
        </w:rPr>
      </w:pPr>
      <w:proofErr w:type="spellStart"/>
      <w:r w:rsidRPr="00FF7A96">
        <w:rPr>
          <w:rFonts w:cs="Calibri"/>
          <w:sz w:val="24"/>
          <w:szCs w:val="24"/>
        </w:rPr>
        <w:t>Ancasta</w:t>
      </w:r>
      <w:proofErr w:type="spellEnd"/>
      <w:r w:rsidRPr="00FF7A96">
        <w:rPr>
          <w:rFonts w:cs="Calibri"/>
          <w:sz w:val="24"/>
          <w:szCs w:val="24"/>
        </w:rPr>
        <w:t xml:space="preserve"> was awarded 2017 Best Dealer Sailing Yachts at the annual </w:t>
      </w:r>
      <w:proofErr w:type="spellStart"/>
      <w:r w:rsidRPr="00FF7A96">
        <w:rPr>
          <w:rFonts w:cs="Calibri"/>
          <w:sz w:val="24"/>
          <w:szCs w:val="24"/>
        </w:rPr>
        <w:t>Beneteau</w:t>
      </w:r>
      <w:proofErr w:type="spellEnd"/>
      <w:r w:rsidRPr="00FF7A96">
        <w:rPr>
          <w:rFonts w:cs="Calibri"/>
          <w:sz w:val="24"/>
          <w:szCs w:val="24"/>
        </w:rPr>
        <w:t xml:space="preserve"> Dealer Awards last night, 27th June 2017, which were held in Bordeaux, France. </w:t>
      </w:r>
    </w:p>
    <w:p w14:paraId="07258D2E" w14:textId="77777777" w:rsidR="00FF7A96" w:rsidRPr="00FF7A96" w:rsidRDefault="00FF7A96" w:rsidP="00FF7A96">
      <w:pPr>
        <w:autoSpaceDE w:val="0"/>
        <w:autoSpaceDN w:val="0"/>
        <w:adjustRightInd w:val="0"/>
        <w:ind w:left="426"/>
        <w:rPr>
          <w:rFonts w:cs="Calibri"/>
          <w:sz w:val="24"/>
          <w:szCs w:val="24"/>
        </w:rPr>
      </w:pPr>
    </w:p>
    <w:p w14:paraId="46A5DBD4" w14:textId="202EBF9B" w:rsidR="00FF7A96" w:rsidRPr="00FF7A96" w:rsidRDefault="00FF7A96" w:rsidP="00FF7A96">
      <w:pPr>
        <w:autoSpaceDE w:val="0"/>
        <w:autoSpaceDN w:val="0"/>
        <w:adjustRightInd w:val="0"/>
        <w:ind w:left="426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9519C" wp14:editId="4E4975A7">
                <wp:simplePos x="0" y="0"/>
                <wp:positionH relativeFrom="column">
                  <wp:posOffset>4051300</wp:posOffset>
                </wp:positionH>
                <wp:positionV relativeFrom="paragraph">
                  <wp:posOffset>718820</wp:posOffset>
                </wp:positionV>
                <wp:extent cx="25146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962DA" w14:textId="153089E7" w:rsidR="00FF7A96" w:rsidRPr="00FF7A96" w:rsidRDefault="00FF7A96" w:rsidP="00FF7A9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Stuart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Brotherton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collected</w:t>
                            </w:r>
                            <w:r w:rsidRPr="00FF7A9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F7A96">
                              <w:rPr>
                                <w:sz w:val="18"/>
                                <w:szCs w:val="18"/>
                              </w:rPr>
                              <w:t>Ancasta’s</w:t>
                            </w:r>
                            <w:proofErr w:type="spellEnd"/>
                            <w:r w:rsidRPr="00FF7A96">
                              <w:rPr>
                                <w:sz w:val="18"/>
                                <w:szCs w:val="18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9pt;margin-top:56.6pt;width:198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1eG8wCAAAO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" filled="f" stroked="f">
                <v:textbox>
                  <w:txbxContent>
                    <w:p w14:paraId="6D6962DA" w14:textId="153089E7" w:rsidR="00FF7A96" w:rsidRPr="00FF7A96" w:rsidRDefault="00FF7A96" w:rsidP="00FF7A9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Stuart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Brotherton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collected</w:t>
                      </w:r>
                      <w:r w:rsidRPr="00FF7A9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F7A96">
                        <w:rPr>
                          <w:sz w:val="18"/>
                          <w:szCs w:val="18"/>
                        </w:rPr>
                        <w:t>Ancasta’s</w:t>
                      </w:r>
                      <w:proofErr w:type="spellEnd"/>
                      <w:r w:rsidRPr="00FF7A96">
                        <w:rPr>
                          <w:sz w:val="18"/>
                          <w:szCs w:val="18"/>
                        </w:rPr>
                        <w:t xml:space="preserve">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7A96">
        <w:rPr>
          <w:rFonts w:cs="Calibri"/>
          <w:sz w:val="24"/>
          <w:szCs w:val="24"/>
        </w:rPr>
        <w:t xml:space="preserve">Stuart </w:t>
      </w:r>
      <w:proofErr w:type="spellStart"/>
      <w:r w:rsidRPr="00FF7A96">
        <w:rPr>
          <w:rFonts w:cs="Calibri"/>
          <w:sz w:val="24"/>
          <w:szCs w:val="24"/>
        </w:rPr>
        <w:t>Brotherton</w:t>
      </w:r>
      <w:proofErr w:type="spellEnd"/>
      <w:r w:rsidRPr="00FF7A96">
        <w:rPr>
          <w:rFonts w:cs="Calibri"/>
          <w:sz w:val="24"/>
          <w:szCs w:val="24"/>
        </w:rPr>
        <w:t xml:space="preserve">, </w:t>
      </w:r>
      <w:proofErr w:type="spellStart"/>
      <w:r w:rsidRPr="00FF7A96">
        <w:rPr>
          <w:rFonts w:cs="Calibri"/>
          <w:sz w:val="24"/>
          <w:szCs w:val="24"/>
        </w:rPr>
        <w:t>Ancasta</w:t>
      </w:r>
      <w:proofErr w:type="spellEnd"/>
      <w:r w:rsidRPr="00FF7A96">
        <w:rPr>
          <w:rFonts w:cs="Calibri"/>
          <w:sz w:val="24"/>
          <w:szCs w:val="24"/>
        </w:rPr>
        <w:t xml:space="preserve"> Brand Manager for </w:t>
      </w:r>
      <w:proofErr w:type="spellStart"/>
      <w:r w:rsidRPr="00FF7A96">
        <w:rPr>
          <w:rFonts w:cs="Calibri"/>
          <w:sz w:val="24"/>
          <w:szCs w:val="24"/>
        </w:rPr>
        <w:t>Beneteau</w:t>
      </w:r>
      <w:proofErr w:type="spellEnd"/>
      <w:r w:rsidRPr="00FF7A96">
        <w:rPr>
          <w:rFonts w:cs="Calibri"/>
          <w:sz w:val="24"/>
          <w:szCs w:val="24"/>
        </w:rPr>
        <w:t xml:space="preserve"> Sailboats collected the award for </w:t>
      </w:r>
      <w:proofErr w:type="spellStart"/>
      <w:r w:rsidRPr="00FF7A96">
        <w:rPr>
          <w:rFonts w:cs="Calibri"/>
          <w:sz w:val="24"/>
          <w:szCs w:val="24"/>
        </w:rPr>
        <w:t>Ancasta</w:t>
      </w:r>
      <w:proofErr w:type="spellEnd"/>
      <w:r w:rsidRPr="00FF7A96">
        <w:rPr>
          <w:rFonts w:cs="Calibri"/>
          <w:sz w:val="24"/>
          <w:szCs w:val="24"/>
        </w:rPr>
        <w:t xml:space="preserve">, “We are thrilled to be recognised by </w:t>
      </w:r>
      <w:proofErr w:type="spellStart"/>
      <w:r w:rsidRPr="00FF7A96">
        <w:rPr>
          <w:rFonts w:cs="Calibri"/>
          <w:sz w:val="24"/>
          <w:szCs w:val="24"/>
        </w:rPr>
        <w:t>Beneteau</w:t>
      </w:r>
      <w:proofErr w:type="spellEnd"/>
      <w:r w:rsidRPr="00FF7A96">
        <w:rPr>
          <w:rFonts w:cs="Calibri"/>
          <w:sz w:val="24"/>
          <w:szCs w:val="24"/>
        </w:rPr>
        <w:t xml:space="preserve">. This is testament to the hard work of our new boat sales network and our commitment to our customers and to the </w:t>
      </w:r>
      <w:proofErr w:type="spellStart"/>
      <w:r w:rsidRPr="00FF7A96">
        <w:rPr>
          <w:rFonts w:cs="Calibri"/>
          <w:sz w:val="24"/>
          <w:szCs w:val="24"/>
        </w:rPr>
        <w:t>Beneteau</w:t>
      </w:r>
      <w:proofErr w:type="spellEnd"/>
      <w:r w:rsidRPr="00FF7A96">
        <w:rPr>
          <w:rFonts w:cs="Calibri"/>
          <w:sz w:val="24"/>
          <w:szCs w:val="24"/>
        </w:rPr>
        <w:t xml:space="preserve"> brand.” </w:t>
      </w:r>
    </w:p>
    <w:p w14:paraId="63EF1DBE" w14:textId="77777777" w:rsidR="00FF7A96" w:rsidRPr="00FF7A96" w:rsidRDefault="00FF7A96" w:rsidP="00FF7A96">
      <w:pPr>
        <w:autoSpaceDE w:val="0"/>
        <w:autoSpaceDN w:val="0"/>
        <w:adjustRightInd w:val="0"/>
        <w:ind w:left="426"/>
        <w:rPr>
          <w:rFonts w:cs="Calibri"/>
          <w:sz w:val="24"/>
          <w:szCs w:val="24"/>
        </w:rPr>
      </w:pPr>
    </w:p>
    <w:p w14:paraId="6754F809" w14:textId="77777777" w:rsidR="00FF7A96" w:rsidRPr="00FF7A96" w:rsidRDefault="00FF7A96" w:rsidP="00FF7A96">
      <w:pPr>
        <w:autoSpaceDE w:val="0"/>
        <w:autoSpaceDN w:val="0"/>
        <w:adjustRightInd w:val="0"/>
        <w:ind w:left="426"/>
        <w:rPr>
          <w:rFonts w:cs="Calibri"/>
          <w:sz w:val="24"/>
          <w:szCs w:val="24"/>
        </w:rPr>
      </w:pPr>
      <w:proofErr w:type="spellStart"/>
      <w:r w:rsidRPr="00FF7A96">
        <w:rPr>
          <w:rFonts w:cs="Calibri"/>
          <w:sz w:val="24"/>
          <w:szCs w:val="24"/>
        </w:rPr>
        <w:t>Ancasta’s</w:t>
      </w:r>
      <w:proofErr w:type="spellEnd"/>
      <w:r w:rsidRPr="00FF7A96">
        <w:rPr>
          <w:rFonts w:cs="Calibri"/>
          <w:sz w:val="24"/>
          <w:szCs w:val="24"/>
        </w:rPr>
        <w:t xml:space="preserve"> relationship with </w:t>
      </w:r>
      <w:proofErr w:type="spellStart"/>
      <w:r w:rsidRPr="00FF7A96">
        <w:rPr>
          <w:rFonts w:cs="Calibri"/>
          <w:sz w:val="24"/>
          <w:szCs w:val="24"/>
        </w:rPr>
        <w:t>Beneteau</w:t>
      </w:r>
      <w:proofErr w:type="spellEnd"/>
      <w:r w:rsidRPr="00FF7A96">
        <w:rPr>
          <w:rFonts w:cs="Calibri"/>
          <w:sz w:val="24"/>
          <w:szCs w:val="24"/>
        </w:rPr>
        <w:t xml:space="preserve"> benefits its clients through an unrivalled understanding of </w:t>
      </w:r>
      <w:proofErr w:type="spellStart"/>
      <w:r w:rsidRPr="00FF7A96">
        <w:rPr>
          <w:rFonts w:cs="Calibri"/>
          <w:sz w:val="24"/>
          <w:szCs w:val="24"/>
        </w:rPr>
        <w:t>Beneteau’s</w:t>
      </w:r>
      <w:proofErr w:type="spellEnd"/>
      <w:r w:rsidRPr="00FF7A96">
        <w:rPr>
          <w:rFonts w:cs="Calibri"/>
          <w:sz w:val="24"/>
          <w:szCs w:val="24"/>
        </w:rPr>
        <w:t xml:space="preserve"> products, technical detail and aftersales support allowing its brokers to match clients to </w:t>
      </w:r>
      <w:bookmarkStart w:id="0" w:name="_GoBack"/>
      <w:bookmarkEnd w:id="0"/>
      <w:r w:rsidRPr="00FF7A96">
        <w:rPr>
          <w:rFonts w:cs="Calibri"/>
          <w:sz w:val="24"/>
          <w:szCs w:val="24"/>
        </w:rPr>
        <w:t xml:space="preserve">their ideal </w:t>
      </w:r>
      <w:proofErr w:type="spellStart"/>
      <w:r w:rsidRPr="00FF7A96">
        <w:rPr>
          <w:rFonts w:cs="Calibri"/>
          <w:sz w:val="24"/>
          <w:szCs w:val="24"/>
        </w:rPr>
        <w:t>Beneteau</w:t>
      </w:r>
      <w:proofErr w:type="spellEnd"/>
      <w:r w:rsidRPr="00FF7A96">
        <w:rPr>
          <w:rFonts w:cs="Calibri"/>
          <w:sz w:val="24"/>
          <w:szCs w:val="24"/>
        </w:rPr>
        <w:t xml:space="preserve"> sailing yacht. </w:t>
      </w:r>
    </w:p>
    <w:p w14:paraId="41BC4E55" w14:textId="77777777" w:rsidR="00FF7A96" w:rsidRDefault="00FF7A96" w:rsidP="00FF7A96">
      <w:pPr>
        <w:autoSpaceDE w:val="0"/>
        <w:autoSpaceDN w:val="0"/>
        <w:adjustRightInd w:val="0"/>
        <w:ind w:left="426"/>
        <w:rPr>
          <w:rFonts w:ascii="Calibri" w:hAnsi="Calibri" w:cs="Calibri"/>
          <w:sz w:val="28"/>
          <w:szCs w:val="28"/>
        </w:rPr>
      </w:pPr>
    </w:p>
    <w:p w14:paraId="28BBFE31" w14:textId="1E8F05BA" w:rsidR="00F07D41" w:rsidRDefault="00F07D41" w:rsidP="00FF7A96">
      <w:pPr>
        <w:spacing w:line="300" w:lineRule="atLeast"/>
        <w:ind w:left="426"/>
        <w:rPr>
          <w:rFonts w:eastAsia="Times New Roman" w:cs="Arial"/>
          <w:bCs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sz w:val="24"/>
          <w:szCs w:val="24"/>
          <w:shd w:val="clear" w:color="auto" w:fill="FFFFFF"/>
        </w:rPr>
        <w:t xml:space="preserve">For more information on </w:t>
      </w:r>
      <w:proofErr w:type="spellStart"/>
      <w:r w:rsidR="003F0949">
        <w:rPr>
          <w:rFonts w:eastAsia="Times New Roman" w:cs="Arial"/>
          <w:bCs/>
          <w:sz w:val="24"/>
          <w:szCs w:val="24"/>
          <w:shd w:val="clear" w:color="auto" w:fill="FFFFFF"/>
        </w:rPr>
        <w:t>Ancasta</w:t>
      </w:r>
      <w:proofErr w:type="spellEnd"/>
      <w:r w:rsidR="003F0949">
        <w:rPr>
          <w:rFonts w:eastAsia="Times New Roman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Arial"/>
          <w:bCs/>
          <w:sz w:val="24"/>
          <w:szCs w:val="24"/>
          <w:shd w:val="clear" w:color="auto" w:fill="FFFFFF"/>
        </w:rPr>
        <w:t xml:space="preserve">visit </w:t>
      </w:r>
      <w:hyperlink r:id="rId12" w:history="1">
        <w:r w:rsidRPr="001E6981">
          <w:rPr>
            <w:rStyle w:val="Hyperlink"/>
            <w:rFonts w:eastAsia="Times New Roman" w:cs="Arial"/>
            <w:bCs/>
            <w:sz w:val="24"/>
            <w:szCs w:val="24"/>
            <w:shd w:val="clear" w:color="auto" w:fill="FFFFFF"/>
          </w:rPr>
          <w:t>http://www.ancasta.com</w:t>
        </w:r>
      </w:hyperlink>
      <w:r>
        <w:rPr>
          <w:rFonts w:eastAsia="Times New Roman" w:cs="Arial"/>
          <w:bCs/>
          <w:sz w:val="24"/>
          <w:szCs w:val="24"/>
          <w:shd w:val="clear" w:color="auto" w:fill="FFFFFF"/>
        </w:rPr>
        <w:t xml:space="preserve"> </w:t>
      </w:r>
    </w:p>
    <w:p w14:paraId="395290C9" w14:textId="77777777" w:rsidR="00F07D41" w:rsidRDefault="00F07D41" w:rsidP="00F07D41">
      <w:pPr>
        <w:rPr>
          <w:rStyle w:val="Hyperlink"/>
          <w:rFonts w:asciiTheme="majorHAnsi" w:eastAsia="Times New Roman" w:hAnsiTheme="majorHAnsi" w:cs="Arial"/>
          <w:shd w:val="clear" w:color="auto" w:fill="FFFFFF"/>
        </w:rPr>
      </w:pPr>
    </w:p>
    <w:p w14:paraId="52E0D6C7" w14:textId="77777777" w:rsidR="00F07D41" w:rsidRDefault="00F07D41" w:rsidP="00F07D41">
      <w:pPr>
        <w:pStyle w:val="Heading1"/>
        <w:spacing w:before="51"/>
        <w:ind w:left="426" w:right="376" w:firstLine="0"/>
      </w:pPr>
      <w:r>
        <w:t>ENDS</w:t>
      </w:r>
    </w:p>
    <w:p w14:paraId="2BB9B7DC" w14:textId="77777777" w:rsidR="000B2D94" w:rsidRDefault="000B2D94" w:rsidP="00F07D41">
      <w:pPr>
        <w:pStyle w:val="Heading1"/>
        <w:spacing w:before="51"/>
        <w:ind w:left="426" w:right="376" w:firstLine="0"/>
      </w:pPr>
    </w:p>
    <w:p w14:paraId="1249DE07" w14:textId="77777777" w:rsidR="003F0949" w:rsidRDefault="003F0949" w:rsidP="00F07D41">
      <w:pPr>
        <w:pStyle w:val="Heading1"/>
        <w:spacing w:before="51"/>
        <w:ind w:left="426" w:right="376" w:firstLine="0"/>
      </w:pPr>
    </w:p>
    <w:p w14:paraId="07F24072" w14:textId="77777777" w:rsidR="000B2D94" w:rsidRDefault="000B2D94" w:rsidP="000B2D94">
      <w:pPr>
        <w:ind w:left="426" w:right="376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Notes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to </w:t>
      </w:r>
      <w:r>
        <w:rPr>
          <w:rFonts w:ascii="Calibri"/>
          <w:b/>
          <w:sz w:val="24"/>
        </w:rPr>
        <w:t>editors</w:t>
      </w:r>
    </w:p>
    <w:p w14:paraId="576D75E6" w14:textId="77777777" w:rsidR="000B2D94" w:rsidRPr="000B2D94" w:rsidRDefault="000B2D94" w:rsidP="000B2D94">
      <w:pPr>
        <w:ind w:left="426" w:right="376"/>
        <w:rPr>
          <w:rFonts w:ascii="Calibri"/>
          <w:b/>
          <w:sz w:val="20"/>
          <w:szCs w:val="20"/>
        </w:rPr>
      </w:pPr>
    </w:p>
    <w:p w14:paraId="7B3A7C53" w14:textId="4655D0DB" w:rsidR="000B2D94" w:rsidRPr="000B2D94" w:rsidRDefault="000B2D94" w:rsidP="000B2D94">
      <w:pPr>
        <w:autoSpaceDE w:val="0"/>
        <w:autoSpaceDN w:val="0"/>
        <w:adjustRightInd w:val="0"/>
        <w:ind w:left="426"/>
        <w:rPr>
          <w:rFonts w:cs="Arial"/>
          <w:b/>
          <w:sz w:val="20"/>
          <w:szCs w:val="20"/>
        </w:rPr>
      </w:pPr>
      <w:proofErr w:type="spellStart"/>
      <w:r w:rsidRPr="000B2D94">
        <w:rPr>
          <w:rFonts w:cs="Arial"/>
          <w:b/>
          <w:sz w:val="20"/>
          <w:szCs w:val="20"/>
        </w:rPr>
        <w:t>Ancasta</w:t>
      </w:r>
      <w:proofErr w:type="spellEnd"/>
      <w:r w:rsidRPr="000B2D94">
        <w:rPr>
          <w:rFonts w:cs="Arial"/>
          <w:b/>
          <w:sz w:val="20"/>
          <w:szCs w:val="20"/>
        </w:rPr>
        <w:t xml:space="preserve"> Group</w:t>
      </w:r>
    </w:p>
    <w:p w14:paraId="739EF867" w14:textId="302B572D" w:rsidR="000B2D94" w:rsidRDefault="000B2D94" w:rsidP="000B2D94">
      <w:pPr>
        <w:numPr>
          <w:ilvl w:val="1"/>
          <w:numId w:val="1"/>
        </w:numPr>
        <w:tabs>
          <w:tab w:val="left" w:pos="835"/>
        </w:tabs>
        <w:spacing w:before="206"/>
        <w:ind w:left="426" w:firstLine="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spacing w:val="-1"/>
          <w:sz w:val="20"/>
        </w:rPr>
        <w:t>Ancasta</w:t>
      </w:r>
      <w:proofErr w:type="spellEnd"/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International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Sales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has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1</w:t>
      </w:r>
      <w:r w:rsidR="003F0949">
        <w:rPr>
          <w:rFonts w:ascii="Calibri"/>
          <w:spacing w:val="-1"/>
          <w:sz w:val="20"/>
        </w:rPr>
        <w:t>3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offices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across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2"/>
          <w:sz w:val="20"/>
        </w:rPr>
        <w:t>Europe</w:t>
      </w:r>
    </w:p>
    <w:p w14:paraId="34AC80F4" w14:textId="77777777" w:rsidR="000B2D94" w:rsidRDefault="000B2D94" w:rsidP="000B2D94">
      <w:pPr>
        <w:numPr>
          <w:ilvl w:val="1"/>
          <w:numId w:val="1"/>
        </w:numPr>
        <w:tabs>
          <w:tab w:val="left" w:pos="835"/>
        </w:tabs>
        <w:spacing w:before="2" w:line="240" w:lineRule="exact"/>
        <w:ind w:left="426" w:right="868" w:firstLine="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Ancasta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Prestige Luxury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Motor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Yachts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dealer,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UK’s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largest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Power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6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Sail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dealer</w:t>
      </w:r>
    </w:p>
    <w:p w14:paraId="58DBDC18" w14:textId="77777777" w:rsidR="000B2D94" w:rsidRDefault="000B2D94" w:rsidP="000B2D94">
      <w:pPr>
        <w:numPr>
          <w:ilvl w:val="1"/>
          <w:numId w:val="1"/>
        </w:numPr>
        <w:tabs>
          <w:tab w:val="left" w:pos="835"/>
        </w:tabs>
        <w:spacing w:before="21"/>
        <w:ind w:left="426" w:firstLine="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spacing w:val="-1"/>
          <w:sz w:val="20"/>
        </w:rPr>
        <w:t>Ancasta</w:t>
      </w:r>
      <w:proofErr w:type="spellEnd"/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exclusive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3"/>
          <w:sz w:val="20"/>
        </w:rPr>
        <w:t>UK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Lagoon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Catamarans</w:t>
      </w:r>
    </w:p>
    <w:p w14:paraId="05975B31" w14:textId="77777777" w:rsidR="000B2D94" w:rsidRDefault="000B2D94" w:rsidP="000B2D94">
      <w:pPr>
        <w:numPr>
          <w:ilvl w:val="1"/>
          <w:numId w:val="1"/>
        </w:numPr>
        <w:tabs>
          <w:tab w:val="left" w:pos="835"/>
        </w:tabs>
        <w:spacing w:before="4"/>
        <w:ind w:left="426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addition</w:t>
      </w:r>
      <w:r>
        <w:rPr>
          <w:rFonts w:ascii="Calibri"/>
          <w:spacing w:val="2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Ancasta</w:t>
      </w:r>
      <w:proofErr w:type="spellEnd"/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new </w:t>
      </w:r>
      <w:r>
        <w:rPr>
          <w:rFonts w:ascii="Calibri"/>
          <w:spacing w:val="-1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CNB Yacht Builders and </w:t>
      </w:r>
      <w:proofErr w:type="spellStart"/>
      <w:r>
        <w:rPr>
          <w:rFonts w:ascii="Calibri"/>
          <w:spacing w:val="-2"/>
          <w:sz w:val="20"/>
        </w:rPr>
        <w:t>McConaghy</w:t>
      </w:r>
      <w:proofErr w:type="spellEnd"/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Yachts</w:t>
      </w:r>
    </w:p>
    <w:p w14:paraId="1A920B71" w14:textId="222025C6" w:rsidR="000B2D94" w:rsidRDefault="000B2D94" w:rsidP="000B2D94">
      <w:pPr>
        <w:numPr>
          <w:ilvl w:val="1"/>
          <w:numId w:val="1"/>
        </w:numPr>
        <w:tabs>
          <w:tab w:val="left" w:pos="835"/>
        </w:tabs>
        <w:spacing w:before="2" w:line="240" w:lineRule="exact"/>
        <w:ind w:left="426" w:right="596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proofErr w:type="spellStart"/>
      <w:r>
        <w:rPr>
          <w:rFonts w:ascii="Calibri"/>
          <w:spacing w:val="-1"/>
          <w:sz w:val="20"/>
        </w:rPr>
        <w:t>Ancasta</w:t>
      </w:r>
      <w:proofErr w:type="spellEnd"/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incorporates</w:t>
      </w:r>
      <w:r>
        <w:rPr>
          <w:rFonts w:ascii="Calibri"/>
          <w:spacing w:val="1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Yacht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Refit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&amp; </w:t>
      </w:r>
      <w:r>
        <w:rPr>
          <w:rFonts w:ascii="Calibri"/>
          <w:spacing w:val="-2"/>
          <w:sz w:val="20"/>
        </w:rPr>
        <w:t>Repair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2"/>
          <w:sz w:val="20"/>
        </w:rPr>
        <w:t xml:space="preserve"> Advanced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Rigging</w:t>
      </w:r>
      <w:r>
        <w:rPr>
          <w:rFonts w:ascii="Calibri"/>
          <w:spacing w:val="-1"/>
          <w:sz w:val="20"/>
        </w:rPr>
        <w:t xml:space="preserve"> 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Hydraulics,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both</w:t>
      </w:r>
      <w:r>
        <w:rPr>
          <w:rFonts w:ascii="Calibri"/>
          <w:spacing w:val="89"/>
          <w:sz w:val="20"/>
        </w:rPr>
        <w:t xml:space="preserve"> </w:t>
      </w:r>
      <w:r>
        <w:rPr>
          <w:rFonts w:ascii="Calibri"/>
          <w:spacing w:val="-1"/>
          <w:sz w:val="20"/>
        </w:rPr>
        <w:t>operating</w:t>
      </w:r>
      <w:r>
        <w:rPr>
          <w:rFonts w:ascii="Calibri"/>
          <w:spacing w:val="-2"/>
          <w:sz w:val="20"/>
        </w:rPr>
        <w:t xml:space="preserve"> from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Port</w:t>
      </w:r>
      <w:r>
        <w:rPr>
          <w:rFonts w:ascii="Calibri"/>
          <w:spacing w:val="2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-2"/>
          <w:sz w:val="20"/>
        </w:rPr>
        <w:t>.</w:t>
      </w:r>
    </w:p>
    <w:p w14:paraId="0E2AA07A" w14:textId="2A90460C" w:rsidR="000B2D94" w:rsidRPr="000B2D94" w:rsidRDefault="000B2D94" w:rsidP="000B2D94">
      <w:pPr>
        <w:numPr>
          <w:ilvl w:val="1"/>
          <w:numId w:val="1"/>
        </w:numPr>
        <w:tabs>
          <w:tab w:val="left" w:pos="835"/>
          <w:tab w:val="left" w:pos="5529"/>
          <w:tab w:val="left" w:pos="8364"/>
        </w:tabs>
        <w:spacing w:before="20" w:line="419" w:lineRule="auto"/>
        <w:ind w:left="426" w:right="47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z w:val="20"/>
        </w:rPr>
        <w:t>more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information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Ancasta</w:t>
      </w:r>
      <w:proofErr w:type="spellEnd"/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visit </w:t>
      </w:r>
      <w:hyperlink r:id="rId13">
        <w:r>
          <w:rPr>
            <w:rFonts w:ascii="Calibri"/>
            <w:spacing w:val="-1"/>
            <w:sz w:val="20"/>
          </w:rPr>
          <w:t>www.ancasta.com</w:t>
        </w:r>
      </w:hyperlink>
      <w:r>
        <w:rPr>
          <w:rFonts w:ascii="Calibri"/>
          <w:spacing w:val="43"/>
          <w:sz w:val="20"/>
        </w:rPr>
        <w:t xml:space="preserve"> </w:t>
      </w:r>
    </w:p>
    <w:p w14:paraId="6FCDC112" w14:textId="145B174E" w:rsidR="000B2D94" w:rsidRDefault="000B2D94" w:rsidP="000B2D94">
      <w:pPr>
        <w:tabs>
          <w:tab w:val="left" w:pos="835"/>
        </w:tabs>
        <w:spacing w:before="20" w:line="419" w:lineRule="auto"/>
        <w:ind w:left="426" w:right="52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Media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enquiries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via </w:t>
      </w:r>
      <w:r>
        <w:rPr>
          <w:rFonts w:ascii="Calibri"/>
          <w:spacing w:val="-1"/>
          <w:sz w:val="20"/>
        </w:rPr>
        <w:t xml:space="preserve">Marine </w:t>
      </w:r>
      <w:r>
        <w:rPr>
          <w:rFonts w:ascii="Calibri"/>
          <w:spacing w:val="-2"/>
          <w:sz w:val="20"/>
        </w:rPr>
        <w:t xml:space="preserve">Advertising </w:t>
      </w:r>
      <w:r>
        <w:rPr>
          <w:rFonts w:ascii="Calibri"/>
          <w:spacing w:val="-1"/>
          <w:sz w:val="20"/>
        </w:rPr>
        <w:t>Agency:</w:t>
      </w:r>
    </w:p>
    <w:p w14:paraId="153E1101" w14:textId="77777777" w:rsidR="000B2D94" w:rsidRDefault="000B2D94" w:rsidP="000B2D94">
      <w:pPr>
        <w:spacing w:before="11"/>
        <w:ind w:left="426" w:right="6804"/>
        <w:rPr>
          <w:rFonts w:ascii="Calibri"/>
          <w:spacing w:val="41"/>
          <w:sz w:val="20"/>
        </w:rPr>
      </w:pPr>
      <w:r>
        <w:rPr>
          <w:rFonts w:ascii="Calibri"/>
          <w:spacing w:val="-1"/>
          <w:sz w:val="20"/>
        </w:rPr>
        <w:t>Alison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Willis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1"/>
          <w:sz w:val="20"/>
        </w:rPr>
        <w:t xml:space="preserve"> </w:t>
      </w:r>
      <w:hyperlink r:id="rId14">
        <w:r>
          <w:rPr>
            <w:rFonts w:ascii="Calibri"/>
            <w:spacing w:val="-2"/>
            <w:sz w:val="20"/>
          </w:rPr>
          <w:t>alison@marineadagency.com</w:t>
        </w:r>
      </w:hyperlink>
      <w:r>
        <w:rPr>
          <w:rFonts w:ascii="Calibri"/>
          <w:spacing w:val="41"/>
          <w:sz w:val="20"/>
        </w:rPr>
        <w:t xml:space="preserve"> </w:t>
      </w:r>
    </w:p>
    <w:p w14:paraId="1C486B2E" w14:textId="03E5E28F" w:rsidR="000B2D94" w:rsidRDefault="000B2D94" w:rsidP="00FF7A96">
      <w:pPr>
        <w:spacing w:before="11"/>
        <w:ind w:left="426" w:right="6804"/>
        <w:rPr>
          <w:rFonts w:eastAsia="Times New Roman" w:cs="Arial"/>
          <w:sz w:val="24"/>
          <w:szCs w:val="24"/>
          <w:shd w:val="clear" w:color="auto" w:fill="FFFFFF"/>
        </w:rPr>
      </w:pPr>
      <w:r>
        <w:rPr>
          <w:rFonts w:ascii="Calibri"/>
          <w:spacing w:val="-1"/>
          <w:sz w:val="20"/>
        </w:rPr>
        <w:t>Tel: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023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9252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2044</w:t>
      </w:r>
    </w:p>
    <w:p w14:paraId="21447E15" w14:textId="77777777" w:rsidR="000B2D94" w:rsidRDefault="000B2D94" w:rsidP="002C1FA0">
      <w:pPr>
        <w:spacing w:line="300" w:lineRule="atLeast"/>
        <w:ind w:left="426"/>
        <w:rPr>
          <w:rFonts w:eastAsia="Times New Roman" w:cs="Arial"/>
          <w:sz w:val="24"/>
          <w:szCs w:val="24"/>
          <w:shd w:val="clear" w:color="auto" w:fill="FFFFFF"/>
        </w:rPr>
      </w:pPr>
    </w:p>
    <w:sectPr w:rsidR="000B2D94" w:rsidSect="000B2D94">
      <w:footerReference w:type="default" r:id="rId15"/>
      <w:type w:val="continuous"/>
      <w:pgSz w:w="11900" w:h="16840"/>
      <w:pgMar w:top="80" w:right="985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DD6D1" w14:textId="77777777" w:rsidR="00776AE1" w:rsidRDefault="00776AE1" w:rsidP="00FD7B28">
      <w:r>
        <w:separator/>
      </w:r>
    </w:p>
  </w:endnote>
  <w:endnote w:type="continuationSeparator" w:id="0">
    <w:p w14:paraId="0258BE2F" w14:textId="77777777" w:rsidR="00776AE1" w:rsidRDefault="00776AE1" w:rsidP="00FD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DB7EC" w14:textId="30618695" w:rsidR="00776AE1" w:rsidRPr="00FD7B28" w:rsidRDefault="00776AE1" w:rsidP="00F45106">
    <w:pPr>
      <w:pStyle w:val="Footer"/>
      <w:ind w:left="426"/>
      <w:rPr>
        <w:sz w:val="20"/>
        <w:szCs w:val="20"/>
      </w:rPr>
    </w:pPr>
    <w:r w:rsidRPr="00FD7B2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4C6EA" wp14:editId="0120AD01">
              <wp:simplePos x="0" y="0"/>
              <wp:positionH relativeFrom="column">
                <wp:posOffset>4819650</wp:posOffset>
              </wp:positionH>
              <wp:positionV relativeFrom="paragraph">
                <wp:posOffset>-5080</wp:posOffset>
              </wp:positionV>
              <wp:extent cx="1885950" cy="6858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0457B" w14:textId="3C621E34" w:rsidR="00776AE1" w:rsidRPr="00FD7B28" w:rsidRDefault="00776AE1" w:rsidP="00FD7B28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FD7B28">
                            <w:rPr>
                              <w:sz w:val="20"/>
                              <w:szCs w:val="20"/>
                            </w:rPr>
                            <w:t>Marine Advertising Agency</w:t>
                          </w:r>
                        </w:p>
                        <w:p w14:paraId="0B32F15C" w14:textId="3D4138D4" w:rsidR="00776AE1" w:rsidRPr="00FD7B28" w:rsidRDefault="00776AE1" w:rsidP="00FD7B28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FD7B28">
                            <w:rPr>
                              <w:sz w:val="20"/>
                              <w:szCs w:val="20"/>
                            </w:rPr>
                            <w:t xml:space="preserve">15 </w:t>
                          </w:r>
                          <w:proofErr w:type="spellStart"/>
                          <w:r w:rsidRPr="00FD7B28">
                            <w:rPr>
                              <w:sz w:val="20"/>
                              <w:szCs w:val="20"/>
                            </w:rPr>
                            <w:t>Haslar</w:t>
                          </w:r>
                          <w:proofErr w:type="spellEnd"/>
                          <w:r w:rsidRPr="00FD7B28">
                            <w:rPr>
                              <w:sz w:val="20"/>
                              <w:szCs w:val="20"/>
                            </w:rPr>
                            <w:t xml:space="preserve"> Marina</w:t>
                          </w:r>
                        </w:p>
                        <w:p w14:paraId="0A2E040C" w14:textId="467CA0FC" w:rsidR="00776AE1" w:rsidRPr="00FD7B28" w:rsidRDefault="00776AE1" w:rsidP="00FD7B28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FD7B28">
                            <w:rPr>
                              <w:sz w:val="20"/>
                              <w:szCs w:val="20"/>
                            </w:rPr>
                            <w:t>Gosport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D7B28">
                            <w:rPr>
                              <w:sz w:val="20"/>
                              <w:szCs w:val="20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379.5pt;margin-top:-.35pt;width:148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YwMc4CAAAQ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" filled="f" stroked="f">
              <v:textbox>
                <w:txbxContent>
                  <w:p w14:paraId="20B0457B" w14:textId="3C621E34" w:rsidR="00FD7B28" w:rsidRPr="00FD7B28" w:rsidRDefault="00FD7B28" w:rsidP="00FD7B28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FD7B28">
                      <w:rPr>
                        <w:sz w:val="20"/>
                        <w:szCs w:val="20"/>
                      </w:rPr>
                      <w:t>Marine Advertising Agency</w:t>
                    </w:r>
                  </w:p>
                  <w:p w14:paraId="0B32F15C" w14:textId="3D4138D4" w:rsidR="00FD7B28" w:rsidRPr="00FD7B28" w:rsidRDefault="00FD7B28" w:rsidP="00FD7B28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FD7B28">
                      <w:rPr>
                        <w:sz w:val="20"/>
                        <w:szCs w:val="20"/>
                      </w:rPr>
                      <w:t xml:space="preserve">15 </w:t>
                    </w:r>
                    <w:proofErr w:type="spellStart"/>
                    <w:r w:rsidRPr="00FD7B28">
                      <w:rPr>
                        <w:sz w:val="20"/>
                        <w:szCs w:val="20"/>
                      </w:rPr>
                      <w:t>Haslar</w:t>
                    </w:r>
                    <w:proofErr w:type="spellEnd"/>
                    <w:r w:rsidRPr="00FD7B28">
                      <w:rPr>
                        <w:sz w:val="20"/>
                        <w:szCs w:val="20"/>
                      </w:rPr>
                      <w:t xml:space="preserve"> Marina</w:t>
                    </w:r>
                  </w:p>
                  <w:p w14:paraId="0A2E040C" w14:textId="467CA0FC" w:rsidR="00FD7B28" w:rsidRPr="00FD7B28" w:rsidRDefault="00FD7B28" w:rsidP="00FD7B28">
                    <w:pPr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 w:rsidRPr="00FD7B28">
                      <w:rPr>
                        <w:sz w:val="20"/>
                        <w:szCs w:val="20"/>
                      </w:rPr>
                      <w:t>Gosport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Pr="00FD7B28">
                      <w:rPr>
                        <w:sz w:val="20"/>
                        <w:szCs w:val="20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FD7B28">
      <w:rPr>
        <w:sz w:val="20"/>
        <w:szCs w:val="20"/>
      </w:rPr>
      <w:t>T: 023 9252 2044</w:t>
    </w:r>
  </w:p>
  <w:p w14:paraId="73BB292D" w14:textId="438144C0" w:rsidR="00776AE1" w:rsidRPr="00FD7B28" w:rsidRDefault="00776AE1" w:rsidP="00F45106">
    <w:pPr>
      <w:pStyle w:val="Footer"/>
      <w:ind w:left="426"/>
      <w:rPr>
        <w:sz w:val="20"/>
        <w:szCs w:val="20"/>
      </w:rPr>
    </w:pPr>
    <w:r w:rsidRPr="00FD7B28">
      <w:rPr>
        <w:sz w:val="20"/>
        <w:szCs w:val="20"/>
      </w:rPr>
      <w:t xml:space="preserve">E: </w:t>
    </w:r>
    <w:hyperlink r:id="rId1" w:history="1">
      <w:r w:rsidRPr="00FD7B28">
        <w:rPr>
          <w:rStyle w:val="Hyperlink"/>
          <w:sz w:val="20"/>
          <w:szCs w:val="20"/>
        </w:rPr>
        <w:t>alison@marineadagency.com</w:t>
      </w:r>
    </w:hyperlink>
  </w:p>
  <w:p w14:paraId="41F8DA69" w14:textId="5137425B" w:rsidR="00776AE1" w:rsidRPr="00FD7B28" w:rsidRDefault="00776AE1" w:rsidP="00F45106">
    <w:pPr>
      <w:pStyle w:val="Footer"/>
      <w:ind w:left="426"/>
      <w:rPr>
        <w:sz w:val="20"/>
        <w:szCs w:val="20"/>
      </w:rPr>
    </w:pPr>
    <w:r w:rsidRPr="00FD7B28">
      <w:rPr>
        <w:sz w:val="20"/>
        <w:szCs w:val="20"/>
      </w:rPr>
      <w:t>www.marineadagency.com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CD773" w14:textId="77777777" w:rsidR="00776AE1" w:rsidRDefault="00776AE1" w:rsidP="00FD7B28">
      <w:r>
        <w:separator/>
      </w:r>
    </w:p>
  </w:footnote>
  <w:footnote w:type="continuationSeparator" w:id="0">
    <w:p w14:paraId="7160C164" w14:textId="77777777" w:rsidR="00776AE1" w:rsidRDefault="00776AE1" w:rsidP="00FD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A89"/>
    <w:multiLevelType w:val="hybridMultilevel"/>
    <w:tmpl w:val="4A620676"/>
    <w:lvl w:ilvl="0" w:tplc="1A9C5244">
      <w:start w:val="1"/>
      <w:numFmt w:val="bullet"/>
      <w:lvlText w:val=""/>
      <w:lvlJc w:val="left"/>
      <w:pPr>
        <w:ind w:left="474" w:hanging="356"/>
      </w:pPr>
      <w:rPr>
        <w:rFonts w:ascii="Symbol" w:eastAsia="Symbol" w:hAnsi="Symbol" w:hint="default"/>
        <w:color w:val="212121"/>
        <w:w w:val="46"/>
        <w:sz w:val="20"/>
        <w:szCs w:val="20"/>
      </w:rPr>
    </w:lvl>
    <w:lvl w:ilvl="1" w:tplc="90988A7E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46"/>
        <w:sz w:val="20"/>
        <w:szCs w:val="20"/>
      </w:rPr>
    </w:lvl>
    <w:lvl w:ilvl="2" w:tplc="6AB0629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E0AA480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3CB8D3FA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5" w:tplc="BCC43B60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6" w:tplc="365A7C7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7" w:tplc="5D282A5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8" w:tplc="C0BA4496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9"/>
    <w:rsid w:val="000758EF"/>
    <w:rsid w:val="000B2D94"/>
    <w:rsid w:val="000F1F4E"/>
    <w:rsid w:val="00193A52"/>
    <w:rsid w:val="0025732A"/>
    <w:rsid w:val="002A5E65"/>
    <w:rsid w:val="002C1FA0"/>
    <w:rsid w:val="002F5072"/>
    <w:rsid w:val="003C2599"/>
    <w:rsid w:val="003F0949"/>
    <w:rsid w:val="003F18FD"/>
    <w:rsid w:val="003F5C63"/>
    <w:rsid w:val="00410049"/>
    <w:rsid w:val="004B65A8"/>
    <w:rsid w:val="00531353"/>
    <w:rsid w:val="005345E6"/>
    <w:rsid w:val="005801C3"/>
    <w:rsid w:val="005822D9"/>
    <w:rsid w:val="006501D1"/>
    <w:rsid w:val="007618D2"/>
    <w:rsid w:val="00763781"/>
    <w:rsid w:val="00763B70"/>
    <w:rsid w:val="00776AE1"/>
    <w:rsid w:val="00801103"/>
    <w:rsid w:val="00821474"/>
    <w:rsid w:val="00843B7A"/>
    <w:rsid w:val="008B3360"/>
    <w:rsid w:val="008F55E2"/>
    <w:rsid w:val="00903519"/>
    <w:rsid w:val="00905D41"/>
    <w:rsid w:val="009653B8"/>
    <w:rsid w:val="00970B02"/>
    <w:rsid w:val="009C5718"/>
    <w:rsid w:val="00A50E3F"/>
    <w:rsid w:val="00AA025C"/>
    <w:rsid w:val="00AC29AE"/>
    <w:rsid w:val="00B1604A"/>
    <w:rsid w:val="00B22D0D"/>
    <w:rsid w:val="00B912E8"/>
    <w:rsid w:val="00BC0390"/>
    <w:rsid w:val="00C608AF"/>
    <w:rsid w:val="00C71833"/>
    <w:rsid w:val="00C97EC9"/>
    <w:rsid w:val="00CF5C44"/>
    <w:rsid w:val="00D004B8"/>
    <w:rsid w:val="00D104D6"/>
    <w:rsid w:val="00D32C6B"/>
    <w:rsid w:val="00D72D1D"/>
    <w:rsid w:val="00DB0A4C"/>
    <w:rsid w:val="00E24B75"/>
    <w:rsid w:val="00E40DC6"/>
    <w:rsid w:val="00EB6387"/>
    <w:rsid w:val="00F07D41"/>
    <w:rsid w:val="00F14DF4"/>
    <w:rsid w:val="00F45106"/>
    <w:rsid w:val="00FD0882"/>
    <w:rsid w:val="00FD7B28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E9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2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28"/>
  </w:style>
  <w:style w:type="paragraph" w:styleId="Footer">
    <w:name w:val="footer"/>
    <w:basedOn w:val="Normal"/>
    <w:link w:val="FooterChar"/>
    <w:uiPriority w:val="99"/>
    <w:unhideWhenUsed/>
    <w:rsid w:val="00FD7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2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28"/>
  </w:style>
  <w:style w:type="paragraph" w:styleId="Footer">
    <w:name w:val="footer"/>
    <w:basedOn w:val="Normal"/>
    <w:link w:val="FooterChar"/>
    <w:uiPriority w:val="99"/>
    <w:unhideWhenUsed/>
    <w:rsid w:val="00FD7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yperlink" Target="http://www.ancasta.com" TargetMode="External"/><Relationship Id="rId13" Type="http://schemas.openxmlformats.org/officeDocument/2006/relationships/hyperlink" Target="http://www.ancasta.com/" TargetMode="External"/><Relationship Id="rId14" Type="http://schemas.openxmlformats.org/officeDocument/2006/relationships/hyperlink" Target="mailto:alison@marineadagency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on@marinead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DF1C4-B6DB-4C49-9FEE-95846FE0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Macintosh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Alison Willis</cp:lastModifiedBy>
  <cp:revision>3</cp:revision>
  <dcterms:created xsi:type="dcterms:W3CDTF">2017-06-29T08:49:00Z</dcterms:created>
  <dcterms:modified xsi:type="dcterms:W3CDTF">2017-06-29T08:56:00Z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2015-07-14T00:00:00Z</vt:filetime>
  </property>
</Properties>
</file>