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C7" w:rsidRDefault="00FA4018" w:rsidP="00FA4018">
      <w:pPr>
        <w:rPr>
          <w:b/>
        </w:rPr>
      </w:pPr>
      <w:r>
        <w:rPr>
          <w:rFonts w:ascii="Calibri" w:hAnsi="Calibri" w:cs="Calibri"/>
          <w:noProof/>
          <w:color w:val="141414"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019E8C24" wp14:editId="3A72E3B2">
            <wp:simplePos x="0" y="0"/>
            <wp:positionH relativeFrom="column">
              <wp:posOffset>2402840</wp:posOffset>
            </wp:positionH>
            <wp:positionV relativeFrom="paragraph">
              <wp:posOffset>224155</wp:posOffset>
            </wp:positionV>
            <wp:extent cx="1844936" cy="933450"/>
            <wp:effectExtent l="0" t="0" r="3175" b="0"/>
            <wp:wrapNone/>
            <wp:docPr id="1" name="Picture 1" descr="Macintosh HD:Users:richardford:Desktop:Desktop:other work:ancasta:Logos:beneteau:Beneteau-logo-2014-3-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rdford:Desktop:Desktop:other work:ancasta:Logos:beneteau:Beneteau-logo-2014-3-colou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10" cy="93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018" w:rsidRDefault="00FA4018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83ABD9" wp14:editId="28648A7C">
            <wp:simplePos x="0" y="0"/>
            <wp:positionH relativeFrom="column">
              <wp:posOffset>4572000</wp:posOffset>
            </wp:positionH>
            <wp:positionV relativeFrom="paragraph">
              <wp:posOffset>171450</wp:posOffset>
            </wp:positionV>
            <wp:extent cx="1567815" cy="548640"/>
            <wp:effectExtent l="0" t="0" r="6985" b="10160"/>
            <wp:wrapNone/>
            <wp:docPr id="3" name="Picture 3" descr="http://www.dickies.co.uk/_images/NewDickies200x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dickies.co.uk/_images/NewDickies200x7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A635443" wp14:editId="1FA43B4D">
            <wp:simplePos x="0" y="0"/>
            <wp:positionH relativeFrom="column">
              <wp:posOffset>571500</wp:posOffset>
            </wp:positionH>
            <wp:positionV relativeFrom="paragraph">
              <wp:posOffset>100330</wp:posOffset>
            </wp:positionV>
            <wp:extent cx="1480185" cy="642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6426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838">
        <w:rPr>
          <w:b/>
        </w:rPr>
        <w:t xml:space="preserve"> </w:t>
      </w:r>
      <w:r w:rsidR="003D7838">
        <w:rPr>
          <w:b/>
        </w:rPr>
        <w:tab/>
      </w:r>
      <w:r w:rsidR="003D7838">
        <w:rPr>
          <w:b/>
        </w:rPr>
        <w:tab/>
      </w:r>
      <w:r w:rsidR="00850AC7">
        <w:rPr>
          <w:b/>
        </w:rPr>
        <w:tab/>
      </w:r>
      <w:r w:rsidR="00850AC7">
        <w:rPr>
          <w:b/>
        </w:rPr>
        <w:tab/>
        <w:t xml:space="preserve">    </w:t>
      </w:r>
    </w:p>
    <w:p w:rsidR="00FA4018" w:rsidRDefault="00FA4018">
      <w:pPr>
        <w:rPr>
          <w:b/>
        </w:rPr>
      </w:pPr>
    </w:p>
    <w:p w:rsidR="00FA4018" w:rsidRDefault="00FA4018">
      <w:pPr>
        <w:rPr>
          <w:b/>
        </w:rPr>
      </w:pPr>
    </w:p>
    <w:p w:rsidR="001D0F1D" w:rsidRPr="005163F9" w:rsidRDefault="001D0F1D">
      <w:pPr>
        <w:rPr>
          <w:b/>
        </w:rPr>
      </w:pPr>
      <w:r w:rsidRPr="005163F9">
        <w:rPr>
          <w:b/>
        </w:rPr>
        <w:t>PRESS NOTICE</w:t>
      </w:r>
    </w:p>
    <w:p w:rsidR="005E0FD9" w:rsidRDefault="005163F9">
      <w:r>
        <w:t>For immediate release</w:t>
      </w:r>
    </w:p>
    <w:p w:rsidR="005163F9" w:rsidRDefault="00C82758">
      <w:r>
        <w:t>28</w:t>
      </w:r>
      <w:r w:rsidR="005163F9" w:rsidRPr="005163F9">
        <w:rPr>
          <w:vertAlign w:val="superscript"/>
        </w:rPr>
        <w:t>th</w:t>
      </w:r>
      <w:r w:rsidR="005163F9">
        <w:t xml:space="preserve"> May 2014.</w:t>
      </w:r>
    </w:p>
    <w:p w:rsidR="005E0FD9" w:rsidRPr="00A316E8" w:rsidRDefault="0040288A" w:rsidP="00447427">
      <w:pPr>
        <w:jc w:val="center"/>
        <w:rPr>
          <w:b/>
          <w:sz w:val="32"/>
          <w:szCs w:val="32"/>
        </w:rPr>
      </w:pPr>
      <w:r w:rsidRPr="00A316E8">
        <w:rPr>
          <w:b/>
          <w:sz w:val="32"/>
          <w:szCs w:val="32"/>
        </w:rPr>
        <w:t>New distribution partnership for Beneteau p</w:t>
      </w:r>
      <w:r w:rsidR="005E0FD9" w:rsidRPr="00A316E8">
        <w:rPr>
          <w:b/>
          <w:sz w:val="32"/>
          <w:szCs w:val="32"/>
        </w:rPr>
        <w:t>ower.</w:t>
      </w:r>
    </w:p>
    <w:p w:rsidR="001D0F1D" w:rsidRDefault="001D0F1D">
      <w:pPr>
        <w:rPr>
          <w:sz w:val="24"/>
          <w:szCs w:val="24"/>
        </w:rPr>
      </w:pPr>
      <w:r w:rsidRPr="005E0FD9">
        <w:rPr>
          <w:sz w:val="24"/>
          <w:szCs w:val="24"/>
        </w:rPr>
        <w:t xml:space="preserve">Dickies International, Ancasta International Boat Sales </w:t>
      </w:r>
      <w:r w:rsidR="0040288A">
        <w:rPr>
          <w:sz w:val="24"/>
          <w:szCs w:val="24"/>
        </w:rPr>
        <w:t xml:space="preserve">and </w:t>
      </w:r>
      <w:r w:rsidRPr="005E0FD9">
        <w:rPr>
          <w:sz w:val="24"/>
          <w:szCs w:val="24"/>
        </w:rPr>
        <w:t>Beneteau a</w:t>
      </w:r>
      <w:r w:rsidR="00383589" w:rsidRPr="005E0FD9">
        <w:rPr>
          <w:sz w:val="24"/>
          <w:szCs w:val="24"/>
        </w:rPr>
        <w:t>re</w:t>
      </w:r>
      <w:r w:rsidRPr="005E0FD9">
        <w:rPr>
          <w:sz w:val="24"/>
          <w:szCs w:val="24"/>
        </w:rPr>
        <w:t xml:space="preserve"> very pleased to announce a new distribution </w:t>
      </w:r>
      <w:r w:rsidR="002A5B98">
        <w:rPr>
          <w:sz w:val="24"/>
          <w:szCs w:val="24"/>
        </w:rPr>
        <w:t>partnership</w:t>
      </w:r>
      <w:r w:rsidRPr="005E0FD9">
        <w:rPr>
          <w:sz w:val="24"/>
          <w:szCs w:val="24"/>
        </w:rPr>
        <w:t xml:space="preserve"> f</w:t>
      </w:r>
      <w:r w:rsidR="002A5B98">
        <w:rPr>
          <w:sz w:val="24"/>
          <w:szCs w:val="24"/>
        </w:rPr>
        <w:t xml:space="preserve">or </w:t>
      </w:r>
      <w:proofErr w:type="spellStart"/>
      <w:r w:rsidR="002A5B98">
        <w:rPr>
          <w:sz w:val="24"/>
          <w:szCs w:val="24"/>
        </w:rPr>
        <w:t>Beneteau’s</w:t>
      </w:r>
      <w:proofErr w:type="spellEnd"/>
      <w:r w:rsidR="002A5B98">
        <w:rPr>
          <w:sz w:val="24"/>
          <w:szCs w:val="24"/>
        </w:rPr>
        <w:t xml:space="preserve"> highly-</w:t>
      </w:r>
      <w:r w:rsidR="00B0264B">
        <w:rPr>
          <w:sz w:val="24"/>
          <w:szCs w:val="24"/>
        </w:rPr>
        <w:t>acclaimed p</w:t>
      </w:r>
      <w:r w:rsidRPr="005E0FD9">
        <w:rPr>
          <w:sz w:val="24"/>
          <w:szCs w:val="24"/>
        </w:rPr>
        <w:t>ower boat range</w:t>
      </w:r>
      <w:r w:rsidR="0040288A">
        <w:rPr>
          <w:sz w:val="24"/>
          <w:szCs w:val="24"/>
        </w:rPr>
        <w:t>s</w:t>
      </w:r>
      <w:r w:rsidRPr="005E0FD9">
        <w:rPr>
          <w:sz w:val="24"/>
          <w:szCs w:val="24"/>
        </w:rPr>
        <w:t xml:space="preserve"> in the UK’s South</w:t>
      </w:r>
      <w:r w:rsidR="0040288A">
        <w:rPr>
          <w:sz w:val="24"/>
          <w:szCs w:val="24"/>
        </w:rPr>
        <w:t>.</w:t>
      </w:r>
      <w:r w:rsidRPr="005E0FD9">
        <w:rPr>
          <w:sz w:val="24"/>
          <w:szCs w:val="24"/>
        </w:rPr>
        <w:t xml:space="preserve"> </w:t>
      </w:r>
    </w:p>
    <w:p w:rsidR="003B2930" w:rsidRDefault="00850AC7">
      <w:pPr>
        <w:rPr>
          <w:sz w:val="24"/>
          <w:szCs w:val="24"/>
        </w:rPr>
      </w:pPr>
      <w:r>
        <w:rPr>
          <w:sz w:val="24"/>
          <w:szCs w:val="24"/>
        </w:rPr>
        <w:t>Ranges</w:t>
      </w:r>
      <w:r w:rsidR="0040288A">
        <w:rPr>
          <w:sz w:val="24"/>
          <w:szCs w:val="24"/>
        </w:rPr>
        <w:t xml:space="preserve"> including:</w:t>
      </w:r>
      <w:r>
        <w:rPr>
          <w:sz w:val="24"/>
          <w:szCs w:val="24"/>
        </w:rPr>
        <w:tab/>
      </w:r>
      <w:r w:rsidR="0040288A">
        <w:rPr>
          <w:sz w:val="24"/>
          <w:szCs w:val="24"/>
        </w:rPr>
        <w:t>Swift Trawler</w:t>
      </w:r>
      <w:r>
        <w:rPr>
          <w:sz w:val="24"/>
          <w:szCs w:val="24"/>
        </w:rPr>
        <w:t xml:space="preserve">, </w:t>
      </w:r>
      <w:r w:rsidR="00B0264B">
        <w:rPr>
          <w:sz w:val="24"/>
          <w:szCs w:val="24"/>
        </w:rPr>
        <w:t xml:space="preserve">Gran </w:t>
      </w:r>
      <w:proofErr w:type="spellStart"/>
      <w:r w:rsidR="00B0264B">
        <w:rPr>
          <w:sz w:val="24"/>
          <w:szCs w:val="24"/>
        </w:rPr>
        <w:t>Turismo</w:t>
      </w:r>
      <w:proofErr w:type="spellEnd"/>
      <w:r w:rsidR="00B0264B">
        <w:rPr>
          <w:sz w:val="24"/>
          <w:szCs w:val="24"/>
        </w:rPr>
        <w:t xml:space="preserve"> and </w:t>
      </w:r>
      <w:r w:rsidR="002A5B98">
        <w:rPr>
          <w:sz w:val="24"/>
          <w:szCs w:val="24"/>
        </w:rPr>
        <w:t>Antar</w:t>
      </w:r>
      <w:r>
        <w:rPr>
          <w:sz w:val="24"/>
          <w:szCs w:val="24"/>
        </w:rPr>
        <w:t>es in-board</w:t>
      </w:r>
      <w:r w:rsidR="00B0264B">
        <w:rPr>
          <w:sz w:val="24"/>
          <w:szCs w:val="24"/>
        </w:rPr>
        <w:t>.</w:t>
      </w:r>
    </w:p>
    <w:p w:rsidR="001D0F1D" w:rsidRPr="005E0FD9" w:rsidRDefault="003B2930">
      <w:pPr>
        <w:rPr>
          <w:sz w:val="24"/>
          <w:szCs w:val="24"/>
        </w:rPr>
      </w:pPr>
      <w:r>
        <w:rPr>
          <w:sz w:val="24"/>
          <w:szCs w:val="24"/>
        </w:rPr>
        <w:t xml:space="preserve"> Ancasta now take on the role of </w:t>
      </w:r>
      <w:r w:rsidR="001D0F1D" w:rsidRPr="005E0FD9">
        <w:rPr>
          <w:sz w:val="24"/>
          <w:szCs w:val="24"/>
        </w:rPr>
        <w:t>exclusive dealers for this area</w:t>
      </w:r>
      <w:r>
        <w:rPr>
          <w:sz w:val="24"/>
          <w:szCs w:val="24"/>
        </w:rPr>
        <w:t>, while Dickies</w:t>
      </w:r>
      <w:r w:rsidR="001D0F1D" w:rsidRPr="005E0FD9">
        <w:rPr>
          <w:sz w:val="24"/>
          <w:szCs w:val="24"/>
        </w:rPr>
        <w:t xml:space="preserve"> maintain responsibilit</w:t>
      </w:r>
      <w:r w:rsidR="0040288A">
        <w:rPr>
          <w:sz w:val="24"/>
          <w:szCs w:val="24"/>
        </w:rPr>
        <w:t xml:space="preserve">y for Wales and the North West. </w:t>
      </w:r>
      <w:r w:rsidR="00043894">
        <w:rPr>
          <w:sz w:val="24"/>
          <w:szCs w:val="24"/>
        </w:rPr>
        <w:t xml:space="preserve"> They</w:t>
      </w:r>
      <w:r w:rsidR="001D0F1D" w:rsidRPr="005E0FD9">
        <w:rPr>
          <w:sz w:val="24"/>
          <w:szCs w:val="24"/>
        </w:rPr>
        <w:t xml:space="preserve"> will </w:t>
      </w:r>
      <w:r w:rsidR="0040288A">
        <w:rPr>
          <w:sz w:val="24"/>
          <w:szCs w:val="24"/>
        </w:rPr>
        <w:t xml:space="preserve">also </w:t>
      </w:r>
      <w:r w:rsidR="001D0F1D" w:rsidRPr="005E0FD9">
        <w:rPr>
          <w:sz w:val="24"/>
          <w:szCs w:val="24"/>
        </w:rPr>
        <w:t>play an active</w:t>
      </w:r>
      <w:r>
        <w:rPr>
          <w:sz w:val="24"/>
          <w:szCs w:val="24"/>
        </w:rPr>
        <w:t xml:space="preserve"> role in supporting Ancasta in developing</w:t>
      </w:r>
      <w:r w:rsidR="0040288A">
        <w:rPr>
          <w:sz w:val="24"/>
          <w:szCs w:val="24"/>
        </w:rPr>
        <w:t xml:space="preserve"> this new dealership</w:t>
      </w:r>
      <w:r w:rsidR="00B0264B">
        <w:rPr>
          <w:sz w:val="24"/>
          <w:szCs w:val="24"/>
        </w:rPr>
        <w:t>,</w:t>
      </w:r>
      <w:r w:rsidR="0040288A">
        <w:rPr>
          <w:sz w:val="24"/>
          <w:szCs w:val="24"/>
        </w:rPr>
        <w:t xml:space="preserve"> providing </w:t>
      </w:r>
      <w:r w:rsidR="00043894">
        <w:rPr>
          <w:sz w:val="24"/>
          <w:szCs w:val="24"/>
        </w:rPr>
        <w:t xml:space="preserve">Ancasta with the benefit of Peter </w:t>
      </w:r>
      <w:proofErr w:type="spellStart"/>
      <w:r w:rsidR="00043894">
        <w:rPr>
          <w:sz w:val="24"/>
          <w:szCs w:val="24"/>
        </w:rPr>
        <w:t>Dickie’s</w:t>
      </w:r>
      <w:proofErr w:type="spellEnd"/>
      <w:r w:rsidR="00043894">
        <w:rPr>
          <w:sz w:val="24"/>
          <w:szCs w:val="24"/>
        </w:rPr>
        <w:t xml:space="preserve"> </w:t>
      </w:r>
      <w:r w:rsidR="0040288A">
        <w:rPr>
          <w:sz w:val="24"/>
          <w:szCs w:val="24"/>
        </w:rPr>
        <w:t>experience of Beneteau power.</w:t>
      </w:r>
    </w:p>
    <w:p w:rsidR="00F60A90" w:rsidRPr="005E0FD9" w:rsidRDefault="001D0F1D">
      <w:pPr>
        <w:rPr>
          <w:sz w:val="24"/>
          <w:szCs w:val="24"/>
        </w:rPr>
      </w:pPr>
      <w:r w:rsidRPr="005E0FD9">
        <w:rPr>
          <w:sz w:val="24"/>
          <w:szCs w:val="24"/>
        </w:rPr>
        <w:t xml:space="preserve">Both Dickies and Ancasta </w:t>
      </w:r>
      <w:r w:rsidR="00202C79" w:rsidRPr="005E0FD9">
        <w:rPr>
          <w:sz w:val="24"/>
          <w:szCs w:val="24"/>
        </w:rPr>
        <w:t xml:space="preserve">combined have </w:t>
      </w:r>
      <w:r w:rsidRPr="005E0FD9">
        <w:rPr>
          <w:sz w:val="24"/>
          <w:szCs w:val="24"/>
        </w:rPr>
        <w:t xml:space="preserve">over 60 years </w:t>
      </w:r>
      <w:r w:rsidR="003B2930">
        <w:rPr>
          <w:sz w:val="24"/>
          <w:szCs w:val="24"/>
        </w:rPr>
        <w:t>experie</w:t>
      </w:r>
      <w:r w:rsidR="007E4B38">
        <w:rPr>
          <w:sz w:val="24"/>
          <w:szCs w:val="24"/>
        </w:rPr>
        <w:t>n</w:t>
      </w:r>
      <w:r w:rsidR="003B2930">
        <w:rPr>
          <w:sz w:val="24"/>
          <w:szCs w:val="24"/>
        </w:rPr>
        <w:t>ce</w:t>
      </w:r>
      <w:r w:rsidR="0011516E">
        <w:rPr>
          <w:sz w:val="24"/>
          <w:szCs w:val="24"/>
        </w:rPr>
        <w:t xml:space="preserve"> </w:t>
      </w:r>
      <w:r w:rsidR="007E4B38">
        <w:rPr>
          <w:sz w:val="24"/>
          <w:szCs w:val="24"/>
        </w:rPr>
        <w:t>of</w:t>
      </w:r>
      <w:r w:rsidRPr="005E0FD9">
        <w:rPr>
          <w:sz w:val="24"/>
          <w:szCs w:val="24"/>
        </w:rPr>
        <w:t xml:space="preserve"> being </w:t>
      </w:r>
      <w:r w:rsidR="00C46D86" w:rsidRPr="005E0FD9">
        <w:rPr>
          <w:sz w:val="24"/>
          <w:szCs w:val="24"/>
        </w:rPr>
        <w:t>B</w:t>
      </w:r>
      <w:bookmarkStart w:id="0" w:name="_GoBack"/>
      <w:bookmarkEnd w:id="0"/>
      <w:r w:rsidR="00C46D86" w:rsidRPr="005E0FD9">
        <w:rPr>
          <w:sz w:val="24"/>
          <w:szCs w:val="24"/>
        </w:rPr>
        <w:t>eneteau Dealers</w:t>
      </w:r>
      <w:r w:rsidRPr="005E0FD9">
        <w:rPr>
          <w:sz w:val="24"/>
          <w:szCs w:val="24"/>
        </w:rPr>
        <w:t xml:space="preserve">. </w:t>
      </w:r>
    </w:p>
    <w:p w:rsidR="00F60A90" w:rsidRPr="005E0FD9" w:rsidRDefault="00F60A90">
      <w:pPr>
        <w:rPr>
          <w:sz w:val="24"/>
          <w:szCs w:val="24"/>
        </w:rPr>
      </w:pPr>
      <w:r w:rsidRPr="005E0FD9">
        <w:rPr>
          <w:sz w:val="24"/>
          <w:szCs w:val="24"/>
        </w:rPr>
        <w:t>Dickies will focus its sales eff</w:t>
      </w:r>
      <w:r w:rsidR="003B2930">
        <w:rPr>
          <w:sz w:val="24"/>
          <w:szCs w:val="24"/>
        </w:rPr>
        <w:t>orts on Wales and the North West</w:t>
      </w:r>
      <w:r w:rsidRPr="005E0FD9">
        <w:rPr>
          <w:sz w:val="24"/>
          <w:szCs w:val="24"/>
        </w:rPr>
        <w:t xml:space="preserve"> where they have had a presence for over 100 years. The</w:t>
      </w:r>
      <w:r w:rsidR="00383589" w:rsidRPr="005E0FD9">
        <w:rPr>
          <w:sz w:val="24"/>
          <w:szCs w:val="24"/>
        </w:rPr>
        <w:t>i</w:t>
      </w:r>
      <w:r w:rsidRPr="005E0FD9">
        <w:rPr>
          <w:sz w:val="24"/>
          <w:szCs w:val="24"/>
        </w:rPr>
        <w:t xml:space="preserve">r existing and future customers </w:t>
      </w:r>
      <w:r w:rsidR="0040288A">
        <w:rPr>
          <w:sz w:val="24"/>
          <w:szCs w:val="24"/>
        </w:rPr>
        <w:t>in those area</w:t>
      </w:r>
      <w:r w:rsidR="00383589" w:rsidRPr="005E0FD9">
        <w:rPr>
          <w:sz w:val="24"/>
          <w:szCs w:val="24"/>
        </w:rPr>
        <w:t xml:space="preserve">s </w:t>
      </w:r>
      <w:r w:rsidRPr="005E0FD9">
        <w:rPr>
          <w:sz w:val="24"/>
          <w:szCs w:val="24"/>
        </w:rPr>
        <w:t xml:space="preserve">will </w:t>
      </w:r>
      <w:r w:rsidR="0040288A">
        <w:rPr>
          <w:sz w:val="24"/>
          <w:szCs w:val="24"/>
        </w:rPr>
        <w:t xml:space="preserve">continue to </w:t>
      </w:r>
      <w:r w:rsidR="00383589" w:rsidRPr="005E0FD9">
        <w:rPr>
          <w:sz w:val="24"/>
          <w:szCs w:val="24"/>
        </w:rPr>
        <w:t xml:space="preserve">benefit from </w:t>
      </w:r>
      <w:r w:rsidRPr="005E0FD9">
        <w:rPr>
          <w:sz w:val="24"/>
          <w:szCs w:val="24"/>
        </w:rPr>
        <w:t xml:space="preserve">their award winning service.  </w:t>
      </w:r>
      <w:r w:rsidR="001723E9">
        <w:rPr>
          <w:sz w:val="24"/>
          <w:szCs w:val="24"/>
        </w:rPr>
        <w:t>Activities concerning their South Coast customers will transfer over the coming weeks, with all clients being kept fu</w:t>
      </w:r>
      <w:r w:rsidR="0011516E">
        <w:rPr>
          <w:sz w:val="24"/>
          <w:szCs w:val="24"/>
        </w:rPr>
        <w:t>lly advised on progress</w:t>
      </w:r>
      <w:r w:rsidR="001723E9">
        <w:rPr>
          <w:sz w:val="24"/>
          <w:szCs w:val="24"/>
        </w:rPr>
        <w:t>.</w:t>
      </w:r>
    </w:p>
    <w:p w:rsidR="001D0F1D" w:rsidRPr="005E0FD9" w:rsidRDefault="001D0F1D">
      <w:pPr>
        <w:rPr>
          <w:sz w:val="24"/>
          <w:szCs w:val="24"/>
        </w:rPr>
      </w:pPr>
      <w:r w:rsidRPr="005E0FD9">
        <w:rPr>
          <w:sz w:val="24"/>
          <w:szCs w:val="24"/>
        </w:rPr>
        <w:t xml:space="preserve">Ancasta, with its extensive office network </w:t>
      </w:r>
      <w:r w:rsidR="005E0FD9" w:rsidRPr="005E0FD9">
        <w:rPr>
          <w:sz w:val="24"/>
          <w:szCs w:val="24"/>
        </w:rPr>
        <w:t xml:space="preserve">in </w:t>
      </w:r>
      <w:r w:rsidRPr="005E0FD9">
        <w:rPr>
          <w:sz w:val="24"/>
          <w:szCs w:val="24"/>
        </w:rPr>
        <w:t xml:space="preserve">the UK alongside its own service and support centre in the form </w:t>
      </w:r>
      <w:r w:rsidR="00E9258D">
        <w:rPr>
          <w:sz w:val="24"/>
          <w:szCs w:val="24"/>
        </w:rPr>
        <w:t xml:space="preserve">of </w:t>
      </w:r>
      <w:r w:rsidRPr="005E0FD9">
        <w:rPr>
          <w:sz w:val="24"/>
          <w:szCs w:val="24"/>
        </w:rPr>
        <w:t>Hamble Yacht Services</w:t>
      </w:r>
      <w:r w:rsidR="00383589" w:rsidRPr="005E0FD9">
        <w:rPr>
          <w:sz w:val="24"/>
          <w:szCs w:val="24"/>
        </w:rPr>
        <w:t>,</w:t>
      </w:r>
      <w:r w:rsidRPr="005E0FD9">
        <w:rPr>
          <w:sz w:val="24"/>
          <w:szCs w:val="24"/>
        </w:rPr>
        <w:t xml:space="preserve"> are perfectly positioned to provide the very highest standards in sales and service </w:t>
      </w:r>
      <w:r w:rsidR="00383589" w:rsidRPr="005E0FD9">
        <w:rPr>
          <w:sz w:val="24"/>
          <w:szCs w:val="24"/>
        </w:rPr>
        <w:t xml:space="preserve">for Beneteau customers on the South Coast. </w:t>
      </w:r>
    </w:p>
    <w:p w:rsidR="00F60A90" w:rsidRPr="005E0FD9" w:rsidRDefault="0040288A">
      <w:pPr>
        <w:rPr>
          <w:sz w:val="24"/>
          <w:szCs w:val="24"/>
        </w:rPr>
      </w:pPr>
      <w:r>
        <w:rPr>
          <w:sz w:val="24"/>
          <w:szCs w:val="24"/>
        </w:rPr>
        <w:t xml:space="preserve">Jean-François Lair, </w:t>
      </w:r>
      <w:proofErr w:type="spellStart"/>
      <w:r>
        <w:rPr>
          <w:sz w:val="24"/>
          <w:szCs w:val="24"/>
        </w:rPr>
        <w:t>Beneteau’s</w:t>
      </w:r>
      <w:proofErr w:type="spellEnd"/>
      <w:r>
        <w:rPr>
          <w:sz w:val="24"/>
          <w:szCs w:val="24"/>
        </w:rPr>
        <w:t xml:space="preserve"> Export Manager </w:t>
      </w:r>
      <w:r w:rsidR="00F60A90" w:rsidRPr="005E0FD9">
        <w:rPr>
          <w:sz w:val="24"/>
          <w:szCs w:val="24"/>
        </w:rPr>
        <w:t>com</w:t>
      </w:r>
      <w:r w:rsidR="001723E9">
        <w:rPr>
          <w:sz w:val="24"/>
          <w:szCs w:val="24"/>
        </w:rPr>
        <w:t xml:space="preserve">mented, “Beneteau are very </w:t>
      </w:r>
      <w:r w:rsidR="00F60A90" w:rsidRPr="005E0FD9">
        <w:rPr>
          <w:sz w:val="24"/>
          <w:szCs w:val="24"/>
        </w:rPr>
        <w:t>fortunate to have two extremel</w:t>
      </w:r>
      <w:r>
        <w:rPr>
          <w:sz w:val="24"/>
          <w:szCs w:val="24"/>
        </w:rPr>
        <w:t xml:space="preserve">y capable organisations in </w:t>
      </w:r>
      <w:r w:rsidR="00F60A90" w:rsidRPr="005E0FD9">
        <w:rPr>
          <w:sz w:val="24"/>
          <w:szCs w:val="24"/>
        </w:rPr>
        <w:t>Dickies and Ancasta representi</w:t>
      </w:r>
      <w:r>
        <w:rPr>
          <w:sz w:val="24"/>
          <w:szCs w:val="24"/>
        </w:rPr>
        <w:t>ng and supporting the Beneteau p</w:t>
      </w:r>
      <w:r w:rsidR="00F60A90" w:rsidRPr="005E0FD9">
        <w:rPr>
          <w:sz w:val="24"/>
          <w:szCs w:val="24"/>
        </w:rPr>
        <w:t>ower boat range</w:t>
      </w:r>
      <w:r>
        <w:rPr>
          <w:sz w:val="24"/>
          <w:szCs w:val="24"/>
        </w:rPr>
        <w:t>s</w:t>
      </w:r>
      <w:r w:rsidR="00F60A90" w:rsidRPr="005E0FD9">
        <w:rPr>
          <w:sz w:val="24"/>
          <w:szCs w:val="24"/>
        </w:rPr>
        <w:t>. These changes will ensure their combined infrastructure is best utilise</w:t>
      </w:r>
      <w:r w:rsidR="00383589" w:rsidRPr="005E0FD9">
        <w:rPr>
          <w:sz w:val="24"/>
          <w:szCs w:val="24"/>
        </w:rPr>
        <w:t>d</w:t>
      </w:r>
      <w:r w:rsidR="00F60A90" w:rsidRPr="005E0FD9">
        <w:rPr>
          <w:sz w:val="24"/>
          <w:szCs w:val="24"/>
        </w:rPr>
        <w:t xml:space="preserve"> for sales and support for </w:t>
      </w:r>
      <w:r>
        <w:rPr>
          <w:sz w:val="24"/>
          <w:szCs w:val="24"/>
        </w:rPr>
        <w:t>Beneteau p</w:t>
      </w:r>
      <w:r w:rsidR="00F60A90" w:rsidRPr="005E0FD9">
        <w:rPr>
          <w:sz w:val="24"/>
          <w:szCs w:val="24"/>
        </w:rPr>
        <w:t>ower boat range</w:t>
      </w:r>
      <w:r w:rsidR="00850AC7">
        <w:rPr>
          <w:sz w:val="24"/>
          <w:szCs w:val="24"/>
        </w:rPr>
        <w:t>s</w:t>
      </w:r>
      <w:r w:rsidR="00F60A90" w:rsidRPr="005E0FD9">
        <w:rPr>
          <w:sz w:val="24"/>
          <w:szCs w:val="24"/>
        </w:rPr>
        <w:t>.”</w:t>
      </w:r>
    </w:p>
    <w:p w:rsidR="00F60A90" w:rsidRPr="005E0FD9" w:rsidRDefault="00F60A90">
      <w:pPr>
        <w:rPr>
          <w:sz w:val="24"/>
          <w:szCs w:val="24"/>
        </w:rPr>
      </w:pPr>
      <w:r w:rsidRPr="005E0FD9">
        <w:rPr>
          <w:sz w:val="24"/>
          <w:szCs w:val="24"/>
        </w:rPr>
        <w:t>Peter Dickie</w:t>
      </w:r>
      <w:r w:rsidR="0040288A">
        <w:rPr>
          <w:sz w:val="24"/>
          <w:szCs w:val="24"/>
        </w:rPr>
        <w:t>, Dickies International</w:t>
      </w:r>
      <w:r w:rsidR="00B0264B">
        <w:rPr>
          <w:sz w:val="24"/>
          <w:szCs w:val="24"/>
        </w:rPr>
        <w:t xml:space="preserve">’s Managing Director </w:t>
      </w:r>
      <w:r w:rsidR="00383589" w:rsidRPr="005E0FD9">
        <w:rPr>
          <w:sz w:val="24"/>
          <w:szCs w:val="24"/>
        </w:rPr>
        <w:t>commented</w:t>
      </w:r>
      <w:r w:rsidR="00B0264B">
        <w:rPr>
          <w:sz w:val="24"/>
          <w:szCs w:val="24"/>
        </w:rPr>
        <w:t>,</w:t>
      </w:r>
      <w:r w:rsidR="001723E9">
        <w:rPr>
          <w:sz w:val="24"/>
          <w:szCs w:val="24"/>
        </w:rPr>
        <w:t xml:space="preserve"> “We are very enthusiastic </w:t>
      </w:r>
      <w:r w:rsidR="00383589" w:rsidRPr="005E0FD9">
        <w:rPr>
          <w:sz w:val="24"/>
          <w:szCs w:val="24"/>
        </w:rPr>
        <w:t>about these changes. It will enable us to</w:t>
      </w:r>
      <w:r w:rsidR="001723E9">
        <w:rPr>
          <w:sz w:val="24"/>
          <w:szCs w:val="24"/>
        </w:rPr>
        <w:t xml:space="preserve"> enhance our</w:t>
      </w:r>
      <w:r w:rsidR="00383589" w:rsidRPr="005E0FD9">
        <w:rPr>
          <w:sz w:val="24"/>
          <w:szCs w:val="24"/>
        </w:rPr>
        <w:t xml:space="preserve"> focus on our core mar</w:t>
      </w:r>
      <w:r w:rsidR="002A5B98">
        <w:rPr>
          <w:sz w:val="24"/>
          <w:szCs w:val="24"/>
        </w:rPr>
        <w:t>kets in Wales and the North-West</w:t>
      </w:r>
      <w:r w:rsidR="001723E9">
        <w:rPr>
          <w:sz w:val="24"/>
          <w:szCs w:val="24"/>
        </w:rPr>
        <w:t>, in addition to our other interests,</w:t>
      </w:r>
      <w:r w:rsidR="00383589" w:rsidRPr="005E0FD9">
        <w:rPr>
          <w:sz w:val="24"/>
          <w:szCs w:val="24"/>
        </w:rPr>
        <w:t xml:space="preserve"> while Ancasta’s involvemen</w:t>
      </w:r>
      <w:r w:rsidR="00850AC7">
        <w:rPr>
          <w:sz w:val="24"/>
          <w:szCs w:val="24"/>
        </w:rPr>
        <w:t>t will strengthen Beneteau p</w:t>
      </w:r>
      <w:r w:rsidR="00383589" w:rsidRPr="005E0FD9">
        <w:rPr>
          <w:sz w:val="24"/>
          <w:szCs w:val="24"/>
        </w:rPr>
        <w:t xml:space="preserve">ower’s presence in the South. </w:t>
      </w:r>
      <w:r w:rsidR="007E4B38">
        <w:rPr>
          <w:sz w:val="24"/>
          <w:szCs w:val="24"/>
        </w:rPr>
        <w:t>The two companies cooperating in this way is an exciting prospect.</w:t>
      </w:r>
    </w:p>
    <w:p w:rsidR="00850AC7" w:rsidRPr="003D7838" w:rsidRDefault="00850AC7" w:rsidP="003D7838">
      <w:pPr>
        <w:rPr>
          <w:sz w:val="24"/>
          <w:szCs w:val="24"/>
        </w:rPr>
      </w:pPr>
      <w:r>
        <w:rPr>
          <w:sz w:val="24"/>
          <w:szCs w:val="24"/>
        </w:rPr>
        <w:t>Nick Griffith, Ancasta’s M</w:t>
      </w:r>
      <w:r w:rsidR="00383589" w:rsidRPr="005E0FD9">
        <w:rPr>
          <w:sz w:val="24"/>
          <w:szCs w:val="24"/>
        </w:rPr>
        <w:t xml:space="preserve">anaging Director, also felt that this move was very positive for all. Ancasta gain a fabulous new range of product.  </w:t>
      </w:r>
      <w:r w:rsidR="00C46D86" w:rsidRPr="005E0FD9">
        <w:rPr>
          <w:sz w:val="24"/>
          <w:szCs w:val="24"/>
        </w:rPr>
        <w:t>Having</w:t>
      </w:r>
      <w:r w:rsidR="00383589" w:rsidRPr="005E0FD9">
        <w:rPr>
          <w:sz w:val="24"/>
          <w:szCs w:val="24"/>
        </w:rPr>
        <w:t xml:space="preserve"> both Dickies and Ancasta marketing and supporting </w:t>
      </w:r>
      <w:r w:rsidR="00C46D86" w:rsidRPr="005E0FD9">
        <w:rPr>
          <w:sz w:val="24"/>
          <w:szCs w:val="24"/>
        </w:rPr>
        <w:t>the range in</w:t>
      </w:r>
      <w:r w:rsidR="00383589" w:rsidRPr="005E0FD9">
        <w:rPr>
          <w:sz w:val="24"/>
          <w:szCs w:val="24"/>
        </w:rPr>
        <w:t xml:space="preserve"> their specific areas,</w:t>
      </w:r>
      <w:r w:rsidR="00202C79" w:rsidRPr="005E0FD9">
        <w:rPr>
          <w:sz w:val="24"/>
          <w:szCs w:val="24"/>
        </w:rPr>
        <w:t xml:space="preserve"> </w:t>
      </w:r>
      <w:r w:rsidR="00C46D86" w:rsidRPr="005E0FD9">
        <w:rPr>
          <w:sz w:val="24"/>
          <w:szCs w:val="24"/>
        </w:rPr>
        <w:t>Beneteau Power will</w:t>
      </w:r>
      <w:r w:rsidR="005E0FD9" w:rsidRPr="005E0FD9">
        <w:rPr>
          <w:sz w:val="24"/>
          <w:szCs w:val="24"/>
        </w:rPr>
        <w:t xml:space="preserve"> take</w:t>
      </w:r>
      <w:r w:rsidR="00202C79" w:rsidRPr="005E0FD9">
        <w:rPr>
          <w:sz w:val="24"/>
          <w:szCs w:val="24"/>
        </w:rPr>
        <w:t xml:space="preserve"> its rightful position as a major supplier to the UK power boat market. </w:t>
      </w:r>
      <w:r w:rsidR="00383589" w:rsidRPr="005E0FD9">
        <w:rPr>
          <w:sz w:val="24"/>
          <w:szCs w:val="24"/>
        </w:rPr>
        <w:t>Great product, being sold and supported by</w:t>
      </w:r>
      <w:r w:rsidR="005E0FD9" w:rsidRPr="005E0FD9">
        <w:rPr>
          <w:sz w:val="24"/>
          <w:szCs w:val="24"/>
        </w:rPr>
        <w:t xml:space="preserve"> two </w:t>
      </w:r>
      <w:r w:rsidR="00383589" w:rsidRPr="005E0FD9">
        <w:rPr>
          <w:sz w:val="24"/>
          <w:szCs w:val="24"/>
        </w:rPr>
        <w:t>of the UK’s most experi</w:t>
      </w:r>
      <w:r w:rsidR="00202C79" w:rsidRPr="005E0FD9">
        <w:rPr>
          <w:sz w:val="24"/>
          <w:szCs w:val="24"/>
        </w:rPr>
        <w:t>enced dealers.”</w:t>
      </w:r>
    </w:p>
    <w:p w:rsidR="00850AC7" w:rsidRDefault="005163F9" w:rsidP="005163F9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141414"/>
          <w:sz w:val="16"/>
          <w:szCs w:val="16"/>
          <w:lang w:val="en-US"/>
        </w:rPr>
      </w:pPr>
      <w:r w:rsidRPr="005163F9">
        <w:rPr>
          <w:rFonts w:ascii="Calibri" w:hAnsi="Calibri" w:cs="Calibri"/>
          <w:color w:val="141414"/>
          <w:sz w:val="16"/>
          <w:szCs w:val="16"/>
          <w:lang w:val="en-US"/>
        </w:rPr>
        <w:t xml:space="preserve">For more information contact: </w:t>
      </w:r>
      <w:r>
        <w:rPr>
          <w:rFonts w:ascii="Calibri" w:hAnsi="Calibri" w:cs="Calibri"/>
          <w:color w:val="141414"/>
          <w:sz w:val="16"/>
          <w:szCs w:val="16"/>
          <w:lang w:val="en-US"/>
        </w:rPr>
        <w:t xml:space="preserve"> </w:t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 w:rsidRPr="003D7838">
        <w:rPr>
          <w:rFonts w:ascii="Calibri" w:hAnsi="Calibri" w:cs="Calibri"/>
          <w:sz w:val="16"/>
          <w:szCs w:val="16"/>
          <w:lang w:val="en-US"/>
        </w:rPr>
        <w:t>E:</w:t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 xml:space="preserve">  </w:t>
      </w:r>
      <w:r w:rsidR="003D7838">
        <w:rPr>
          <w:rFonts w:ascii="Calibri" w:hAnsi="Calibri" w:cs="Calibri"/>
          <w:color w:val="141414"/>
          <w:sz w:val="16"/>
          <w:szCs w:val="16"/>
          <w:lang w:val="en-US"/>
        </w:rPr>
        <w:t xml:space="preserve"> </w:t>
      </w:r>
      <w:hyperlink r:id="rId9" w:history="1">
        <w:r w:rsidR="00C82758" w:rsidRPr="008B3982">
          <w:rPr>
            <w:rStyle w:val="Hyperlink"/>
            <w:rFonts w:ascii="Calibri" w:hAnsi="Calibri" w:cs="Calibri"/>
            <w:sz w:val="16"/>
            <w:szCs w:val="16"/>
            <w:lang w:val="en-US"/>
          </w:rPr>
          <w:t>ashleyoverton@ancasta.com</w:t>
        </w:r>
      </w:hyperlink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 w:rsidRPr="003D7838">
        <w:rPr>
          <w:rFonts w:ascii="Calibri" w:hAnsi="Calibri" w:cs="Calibri"/>
          <w:sz w:val="16"/>
          <w:szCs w:val="16"/>
          <w:lang w:val="en-US"/>
        </w:rPr>
        <w:t>E:</w:t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hyperlink r:id="rId10" w:history="1">
        <w:r w:rsidR="002A5B98" w:rsidRPr="007745E2">
          <w:rPr>
            <w:rStyle w:val="Hyperlink"/>
            <w:rFonts w:ascii="Calibri" w:hAnsi="Calibri" w:cs="Calibri"/>
            <w:sz w:val="16"/>
            <w:szCs w:val="16"/>
            <w:lang w:val="en-US"/>
          </w:rPr>
          <w:t>peterdickie@dickies.co.uk</w:t>
        </w:r>
      </w:hyperlink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 w:rsidRPr="003D7838">
        <w:rPr>
          <w:rFonts w:ascii="Calibri" w:hAnsi="Calibri" w:cs="Calibri"/>
          <w:sz w:val="16"/>
          <w:szCs w:val="16"/>
          <w:lang w:val="en-US"/>
        </w:rPr>
        <w:t>T:</w:t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 xml:space="preserve">  </w:t>
      </w:r>
      <w:r w:rsidR="003D7838">
        <w:rPr>
          <w:rFonts w:ascii="Calibri" w:hAnsi="Calibri" w:cs="Calibri"/>
          <w:color w:val="141414"/>
          <w:sz w:val="16"/>
          <w:szCs w:val="16"/>
          <w:lang w:val="en-US"/>
        </w:rPr>
        <w:t xml:space="preserve"> </w:t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>02380 450 000</w:t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</w:r>
      <w:r w:rsidR="00850AC7" w:rsidRPr="003D7838">
        <w:rPr>
          <w:rFonts w:ascii="Calibri" w:hAnsi="Calibri" w:cs="Calibri"/>
          <w:sz w:val="16"/>
          <w:szCs w:val="16"/>
          <w:lang w:val="en-US"/>
        </w:rPr>
        <w:t>T:</w:t>
      </w:r>
      <w:r w:rsidR="00850AC7">
        <w:rPr>
          <w:rFonts w:ascii="Calibri" w:hAnsi="Calibri" w:cs="Calibri"/>
          <w:color w:val="141414"/>
          <w:sz w:val="16"/>
          <w:szCs w:val="16"/>
          <w:lang w:val="en-US"/>
        </w:rPr>
        <w:tab/>
        <w:t>+44 (0) 1248 363400</w:t>
      </w:r>
    </w:p>
    <w:p w:rsidR="003D7838" w:rsidRDefault="005163F9" w:rsidP="005163F9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BE0004"/>
          <w:sz w:val="16"/>
          <w:szCs w:val="16"/>
          <w:lang w:val="en-US"/>
        </w:rPr>
      </w:pPr>
      <w:r w:rsidRPr="005163F9">
        <w:rPr>
          <w:rFonts w:ascii="Calibri" w:hAnsi="Calibri" w:cs="Calibri"/>
          <w:color w:val="141414"/>
          <w:sz w:val="16"/>
          <w:szCs w:val="16"/>
          <w:lang w:val="en-US"/>
        </w:rPr>
        <w:t xml:space="preserve">Find details at: </w:t>
      </w:r>
      <w:r w:rsidR="003D7838">
        <w:rPr>
          <w:rFonts w:ascii="Calibri" w:hAnsi="Calibri" w:cs="Calibri"/>
          <w:color w:val="BE0004"/>
          <w:sz w:val="16"/>
          <w:szCs w:val="16"/>
          <w:lang w:val="en-US"/>
        </w:rPr>
        <w:tab/>
      </w:r>
      <w:r w:rsidR="003D7838">
        <w:rPr>
          <w:rFonts w:ascii="Calibri" w:hAnsi="Calibri" w:cs="Calibri"/>
          <w:color w:val="BE0004"/>
          <w:sz w:val="16"/>
          <w:szCs w:val="16"/>
          <w:lang w:val="en-US"/>
        </w:rPr>
        <w:tab/>
      </w:r>
      <w:r w:rsidR="003D7838" w:rsidRPr="003D7838">
        <w:rPr>
          <w:rFonts w:ascii="Calibri" w:hAnsi="Calibri" w:cs="Calibri"/>
          <w:sz w:val="16"/>
          <w:szCs w:val="16"/>
          <w:lang w:val="en-US"/>
        </w:rPr>
        <w:t>W:</w:t>
      </w:r>
      <w:r w:rsidR="003D7838">
        <w:rPr>
          <w:rFonts w:ascii="Calibri" w:hAnsi="Calibri" w:cs="Calibri"/>
          <w:color w:val="BE0004"/>
          <w:sz w:val="16"/>
          <w:szCs w:val="16"/>
          <w:lang w:val="en-US"/>
        </w:rPr>
        <w:t xml:space="preserve"> </w:t>
      </w:r>
      <w:hyperlink r:id="rId11" w:history="1">
        <w:r w:rsidR="003D7838" w:rsidRPr="00830453">
          <w:rPr>
            <w:rStyle w:val="Hyperlink"/>
            <w:rFonts w:ascii="Calibri" w:hAnsi="Calibri" w:cs="Calibri"/>
            <w:sz w:val="16"/>
            <w:szCs w:val="16"/>
            <w:lang w:val="en-US"/>
          </w:rPr>
          <w:t>www.ancasta.com/beneteaupower</w:t>
        </w:r>
      </w:hyperlink>
      <w:r w:rsidR="003D7838">
        <w:rPr>
          <w:rFonts w:ascii="Calibri" w:hAnsi="Calibri" w:cs="Calibri"/>
          <w:color w:val="BE0004"/>
          <w:sz w:val="16"/>
          <w:szCs w:val="16"/>
          <w:lang w:val="en-US"/>
        </w:rPr>
        <w:tab/>
      </w:r>
      <w:r w:rsidR="003D7838">
        <w:rPr>
          <w:rFonts w:ascii="Calibri" w:hAnsi="Calibri" w:cs="Calibri"/>
          <w:color w:val="BE0004"/>
          <w:sz w:val="16"/>
          <w:szCs w:val="16"/>
          <w:lang w:val="en-US"/>
        </w:rPr>
        <w:tab/>
      </w:r>
      <w:r w:rsidR="003D7838" w:rsidRPr="003D7838">
        <w:rPr>
          <w:rFonts w:ascii="Calibri" w:hAnsi="Calibri" w:cs="Calibri"/>
          <w:sz w:val="16"/>
          <w:szCs w:val="16"/>
          <w:lang w:val="en-US"/>
        </w:rPr>
        <w:t>W:</w:t>
      </w:r>
      <w:r w:rsidR="003D7838">
        <w:rPr>
          <w:rFonts w:ascii="Calibri" w:hAnsi="Calibri" w:cs="Calibri"/>
          <w:color w:val="BE0004"/>
          <w:sz w:val="16"/>
          <w:szCs w:val="16"/>
          <w:lang w:val="en-US"/>
        </w:rPr>
        <w:tab/>
      </w:r>
      <w:hyperlink r:id="rId12" w:history="1">
        <w:r w:rsidR="003D7838" w:rsidRPr="00830453">
          <w:rPr>
            <w:rStyle w:val="Hyperlink"/>
            <w:rFonts w:ascii="Calibri" w:hAnsi="Calibri" w:cs="Calibri"/>
            <w:sz w:val="16"/>
            <w:szCs w:val="16"/>
            <w:lang w:val="en-US"/>
          </w:rPr>
          <w:t>www.dickies.co.uk</w:t>
        </w:r>
      </w:hyperlink>
    </w:p>
    <w:p w:rsidR="00850AC7" w:rsidRPr="003D7838" w:rsidRDefault="003D7838" w:rsidP="005163F9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141414"/>
          <w:sz w:val="16"/>
          <w:szCs w:val="16"/>
          <w:lang w:val="en-US"/>
        </w:rPr>
      </w:pPr>
      <w:r>
        <w:rPr>
          <w:rFonts w:ascii="Calibri" w:hAnsi="Calibri" w:cs="Calibri"/>
          <w:b/>
          <w:bCs/>
          <w:sz w:val="16"/>
          <w:szCs w:val="16"/>
          <w:lang w:val="en-US"/>
        </w:rPr>
        <w:t>E</w:t>
      </w:r>
      <w:r w:rsidR="005163F9" w:rsidRPr="005163F9">
        <w:rPr>
          <w:rFonts w:ascii="Calibri" w:hAnsi="Calibri" w:cs="Calibri"/>
          <w:b/>
          <w:bCs/>
          <w:sz w:val="16"/>
          <w:szCs w:val="16"/>
          <w:lang w:val="en-US"/>
        </w:rPr>
        <w:t>NDS</w:t>
      </w:r>
    </w:p>
    <w:sectPr w:rsidR="00850AC7" w:rsidRPr="003D7838" w:rsidSect="00FA4018">
      <w:pgSz w:w="11906" w:h="16838"/>
      <w:pgMar w:top="22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1D"/>
    <w:rsid w:val="00043894"/>
    <w:rsid w:val="0011516E"/>
    <w:rsid w:val="001723E9"/>
    <w:rsid w:val="001D0F1D"/>
    <w:rsid w:val="00202C79"/>
    <w:rsid w:val="002A5B98"/>
    <w:rsid w:val="00383589"/>
    <w:rsid w:val="003A4F8B"/>
    <w:rsid w:val="003B2930"/>
    <w:rsid w:val="003D7838"/>
    <w:rsid w:val="0040288A"/>
    <w:rsid w:val="0043305E"/>
    <w:rsid w:val="00447427"/>
    <w:rsid w:val="004D0065"/>
    <w:rsid w:val="005163F9"/>
    <w:rsid w:val="005D6B35"/>
    <w:rsid w:val="005E0FD9"/>
    <w:rsid w:val="00673554"/>
    <w:rsid w:val="00714544"/>
    <w:rsid w:val="0075392D"/>
    <w:rsid w:val="007E4B38"/>
    <w:rsid w:val="00850AC7"/>
    <w:rsid w:val="009476CA"/>
    <w:rsid w:val="0095104F"/>
    <w:rsid w:val="009706E7"/>
    <w:rsid w:val="009D4D56"/>
    <w:rsid w:val="00A316E8"/>
    <w:rsid w:val="00B0264B"/>
    <w:rsid w:val="00C46D86"/>
    <w:rsid w:val="00C82758"/>
    <w:rsid w:val="00E9258D"/>
    <w:rsid w:val="00ED1C66"/>
    <w:rsid w:val="00F60A90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AC7"/>
    <w:rPr>
      <w:color w:val="0563C1" w:themeColor="hyperlink"/>
      <w:u w:val="single"/>
    </w:rPr>
  </w:style>
  <w:style w:type="paragraph" w:customStyle="1" w:styleId="contact-deets1">
    <w:name w:val="contact-deets1"/>
    <w:basedOn w:val="Normal"/>
    <w:rsid w:val="00850A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50AC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AC7"/>
    <w:rPr>
      <w:color w:val="0563C1" w:themeColor="hyperlink"/>
      <w:u w:val="single"/>
    </w:rPr>
  </w:style>
  <w:style w:type="paragraph" w:customStyle="1" w:styleId="contact-deets1">
    <w:name w:val="contact-deets1"/>
    <w:basedOn w:val="Normal"/>
    <w:rsid w:val="00850A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5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.com/beneteaupower" TargetMode="External"/><Relationship Id="rId12" Type="http://schemas.openxmlformats.org/officeDocument/2006/relationships/hyperlink" Target="http://www.dickies.co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jpg"/><Relationship Id="rId9" Type="http://schemas.openxmlformats.org/officeDocument/2006/relationships/hyperlink" Target="mailto:ashleyoverton@ancasta.com" TargetMode="External"/><Relationship Id="rId10" Type="http://schemas.openxmlformats.org/officeDocument/2006/relationships/hyperlink" Target="mailto:peterdickie@dicki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Griffith</dc:creator>
  <cp:keywords/>
  <dc:description/>
  <cp:lastModifiedBy>Temi Lawrence</cp:lastModifiedBy>
  <cp:revision>2</cp:revision>
  <cp:lastPrinted>2014-05-28T12:18:00Z</cp:lastPrinted>
  <dcterms:created xsi:type="dcterms:W3CDTF">2015-06-04T15:09:00Z</dcterms:created>
  <dcterms:modified xsi:type="dcterms:W3CDTF">2015-06-04T15:09:00Z</dcterms:modified>
</cp:coreProperties>
</file>