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2ACE2" w14:textId="26D7D73C" w:rsidR="00335929" w:rsidRDefault="007816D8" w:rsidP="0048137F">
      <w:pPr>
        <w:rPr>
          <w:rFonts w:ascii="Arial" w:hAnsi="Arial" w:cs="Arial"/>
          <w:b/>
          <w:color w:val="FF0000"/>
          <w:sz w:val="28"/>
          <w:szCs w:val="28"/>
          <w:lang w:val="en-GB"/>
        </w:rPr>
      </w:pPr>
      <w:r w:rsidRPr="009010B6">
        <w:rPr>
          <w:rFonts w:ascii="Arial" w:hAnsi="Arial" w:cs="Arial"/>
          <w:b/>
          <w:color w:val="FF0000"/>
          <w:sz w:val="28"/>
          <w:szCs w:val="28"/>
          <w:lang w:val="en-GB"/>
        </w:rPr>
        <w:t>***</w:t>
      </w:r>
      <w:r w:rsidR="00A83D01">
        <w:rPr>
          <w:rFonts w:ascii="Arial" w:hAnsi="Arial" w:cs="Arial"/>
          <w:b/>
          <w:color w:val="FF0000"/>
          <w:sz w:val="28"/>
          <w:szCs w:val="28"/>
          <w:lang w:val="en-GB"/>
        </w:rPr>
        <w:t>**</w:t>
      </w:r>
      <w:r w:rsidRPr="009010B6">
        <w:rPr>
          <w:rFonts w:ascii="Arial" w:hAnsi="Arial" w:cs="Arial"/>
          <w:b/>
          <w:color w:val="FF0000"/>
          <w:sz w:val="28"/>
          <w:szCs w:val="28"/>
          <w:lang w:val="en-GB"/>
        </w:rPr>
        <w:t>Press release – Immediate release*****</w:t>
      </w:r>
    </w:p>
    <w:p w14:paraId="6988DDCB" w14:textId="77777777" w:rsidR="00A83D01" w:rsidRPr="004A0179" w:rsidRDefault="00A83D01" w:rsidP="0048137F">
      <w:pPr>
        <w:rPr>
          <w:rFonts w:ascii="Arial" w:hAnsi="Arial" w:cs="Arial"/>
          <w:b/>
          <w:lang w:val="en-GB"/>
        </w:rPr>
      </w:pPr>
    </w:p>
    <w:p w14:paraId="4168D8A3" w14:textId="02B2669E" w:rsidR="00A83D01" w:rsidRPr="004A0179" w:rsidRDefault="006D349F" w:rsidP="0048137F">
      <w:pPr>
        <w:rPr>
          <w:rFonts w:ascii="Arial" w:hAnsi="Arial" w:cs="Arial"/>
          <w:b/>
          <w:lang w:val="en-GB"/>
        </w:rPr>
      </w:pPr>
      <w:r>
        <w:rPr>
          <w:rFonts w:ascii="Arial" w:hAnsi="Arial" w:cs="Arial"/>
          <w:b/>
          <w:lang w:val="en-GB"/>
        </w:rPr>
        <w:t>21</w:t>
      </w:r>
      <w:r w:rsidRPr="006D349F">
        <w:rPr>
          <w:rFonts w:ascii="Arial" w:hAnsi="Arial" w:cs="Arial"/>
          <w:b/>
          <w:vertAlign w:val="superscript"/>
          <w:lang w:val="en-GB"/>
        </w:rPr>
        <w:t>st</w:t>
      </w:r>
      <w:r>
        <w:rPr>
          <w:rFonts w:ascii="Arial" w:hAnsi="Arial" w:cs="Arial"/>
          <w:b/>
          <w:lang w:val="en-GB"/>
        </w:rPr>
        <w:t xml:space="preserve"> </w:t>
      </w:r>
      <w:r w:rsidR="0007198D">
        <w:rPr>
          <w:rFonts w:ascii="Arial" w:hAnsi="Arial" w:cs="Arial"/>
          <w:b/>
          <w:lang w:val="en-GB"/>
        </w:rPr>
        <w:t>November 2016</w:t>
      </w:r>
    </w:p>
    <w:p w14:paraId="35EF43D4" w14:textId="77777777" w:rsidR="007816D8" w:rsidRPr="004A0179" w:rsidRDefault="007816D8" w:rsidP="007816D8">
      <w:pPr>
        <w:jc w:val="center"/>
        <w:rPr>
          <w:rFonts w:ascii="Arial" w:hAnsi="Arial" w:cs="Arial"/>
          <w:b/>
          <w:sz w:val="28"/>
          <w:szCs w:val="28"/>
          <w:lang w:val="en-GB"/>
        </w:rPr>
      </w:pPr>
    </w:p>
    <w:p w14:paraId="3709DACE" w14:textId="77777777" w:rsidR="007816D8" w:rsidRPr="004A0179" w:rsidRDefault="007816D8" w:rsidP="007816D8">
      <w:pPr>
        <w:jc w:val="center"/>
        <w:rPr>
          <w:rFonts w:ascii="Arial" w:hAnsi="Arial" w:cs="Arial"/>
          <w:b/>
          <w:sz w:val="28"/>
          <w:szCs w:val="28"/>
          <w:lang w:val="en-GB"/>
        </w:rPr>
      </w:pPr>
    </w:p>
    <w:p w14:paraId="101BF2EC" w14:textId="69B63483" w:rsidR="007816D8" w:rsidRPr="004A0179" w:rsidRDefault="0007198D" w:rsidP="0007198D">
      <w:pPr>
        <w:jc w:val="center"/>
        <w:rPr>
          <w:rFonts w:ascii="Arial" w:hAnsi="Arial" w:cs="Arial"/>
          <w:b/>
          <w:sz w:val="28"/>
          <w:szCs w:val="28"/>
          <w:u w:val="single"/>
          <w:lang w:val="en-GB"/>
        </w:rPr>
      </w:pPr>
      <w:proofErr w:type="spellStart"/>
      <w:r>
        <w:rPr>
          <w:rFonts w:ascii="Arial" w:hAnsi="Arial" w:cs="Arial"/>
          <w:b/>
          <w:sz w:val="28"/>
          <w:szCs w:val="28"/>
          <w:u w:val="single"/>
          <w:lang w:val="en-GB"/>
        </w:rPr>
        <w:t>Mastercraft</w:t>
      </w:r>
      <w:proofErr w:type="spellEnd"/>
      <w:r>
        <w:rPr>
          <w:rFonts w:ascii="Arial" w:hAnsi="Arial" w:cs="Arial"/>
          <w:b/>
          <w:sz w:val="28"/>
          <w:szCs w:val="28"/>
          <w:u w:val="single"/>
          <w:lang w:val="en-GB"/>
        </w:rPr>
        <w:t xml:space="preserve"> Boats and </w:t>
      </w:r>
      <w:proofErr w:type="spellStart"/>
      <w:r w:rsidR="0048137F" w:rsidRPr="004A0179">
        <w:rPr>
          <w:rFonts w:ascii="Arial" w:hAnsi="Arial" w:cs="Arial"/>
          <w:b/>
          <w:sz w:val="28"/>
          <w:szCs w:val="28"/>
          <w:u w:val="single"/>
          <w:lang w:val="en-GB"/>
        </w:rPr>
        <w:t>Superyacht</w:t>
      </w:r>
      <w:proofErr w:type="spellEnd"/>
      <w:r w:rsidR="0048137F" w:rsidRPr="004A0179">
        <w:rPr>
          <w:rFonts w:ascii="Arial" w:hAnsi="Arial" w:cs="Arial"/>
          <w:b/>
          <w:sz w:val="28"/>
          <w:szCs w:val="28"/>
          <w:u w:val="single"/>
          <w:lang w:val="en-GB"/>
        </w:rPr>
        <w:t xml:space="preserve"> Tenders and Toys </w:t>
      </w:r>
      <w:r>
        <w:rPr>
          <w:rFonts w:ascii="Arial" w:hAnsi="Arial" w:cs="Arial"/>
          <w:b/>
          <w:sz w:val="28"/>
          <w:szCs w:val="28"/>
          <w:u w:val="single"/>
          <w:lang w:val="en-GB"/>
        </w:rPr>
        <w:t xml:space="preserve">add the new XT20 to bespoke </w:t>
      </w:r>
      <w:proofErr w:type="spellStart"/>
      <w:r>
        <w:rPr>
          <w:rFonts w:ascii="Arial" w:hAnsi="Arial" w:cs="Arial"/>
          <w:b/>
          <w:sz w:val="28"/>
          <w:szCs w:val="28"/>
          <w:u w:val="single"/>
          <w:lang w:val="en-GB"/>
        </w:rPr>
        <w:t>superyacht</w:t>
      </w:r>
      <w:proofErr w:type="spellEnd"/>
      <w:r>
        <w:rPr>
          <w:rFonts w:ascii="Arial" w:hAnsi="Arial" w:cs="Arial"/>
          <w:b/>
          <w:sz w:val="28"/>
          <w:szCs w:val="28"/>
          <w:u w:val="single"/>
          <w:lang w:val="en-GB"/>
        </w:rPr>
        <w:t xml:space="preserve"> tender offering</w:t>
      </w:r>
    </w:p>
    <w:p w14:paraId="1B42F24C" w14:textId="77777777" w:rsidR="007816D8" w:rsidRPr="004A0179" w:rsidRDefault="007816D8" w:rsidP="007816D8">
      <w:pPr>
        <w:rPr>
          <w:rFonts w:ascii="Arial" w:hAnsi="Arial" w:cs="Arial"/>
          <w:b/>
          <w:sz w:val="28"/>
          <w:szCs w:val="28"/>
          <w:lang w:val="en-GB"/>
        </w:rPr>
      </w:pPr>
    </w:p>
    <w:p w14:paraId="75416A11" w14:textId="06789D22" w:rsidR="0007198D" w:rsidRPr="0007198D" w:rsidRDefault="00A2236D" w:rsidP="0007198D">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14:anchorId="5B9DC51E" wp14:editId="03BB7C0A">
            <wp:simplePos x="0" y="0"/>
            <wp:positionH relativeFrom="column">
              <wp:posOffset>3314700</wp:posOffset>
            </wp:positionH>
            <wp:positionV relativeFrom="paragraph">
              <wp:posOffset>22860</wp:posOffset>
            </wp:positionV>
            <wp:extent cx="2921635"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Craft_XT20_2017_Hero.jpg"/>
                    <pic:cNvPicPr/>
                  </pic:nvPicPr>
                  <pic:blipFill>
                    <a:blip r:embed="rId7">
                      <a:extLst>
                        <a:ext uri="{28A0092B-C50C-407E-A947-70E740481C1C}">
                          <a14:useLocalDpi xmlns:a14="http://schemas.microsoft.com/office/drawing/2010/main" val="0"/>
                        </a:ext>
                      </a:extLst>
                    </a:blip>
                    <a:stretch>
                      <a:fillRect/>
                    </a:stretch>
                  </pic:blipFill>
                  <pic:spPr>
                    <a:xfrm>
                      <a:off x="0" y="0"/>
                      <a:ext cx="2921635" cy="1600200"/>
                    </a:xfrm>
                    <a:prstGeom prst="rect">
                      <a:avLst/>
                    </a:prstGeom>
                  </pic:spPr>
                </pic:pic>
              </a:graphicData>
            </a:graphic>
            <wp14:sizeRelH relativeFrom="page">
              <wp14:pctWidth>0</wp14:pctWidth>
            </wp14:sizeRelH>
            <wp14:sizeRelV relativeFrom="page">
              <wp14:pctHeight>0</wp14:pctHeight>
            </wp14:sizeRelV>
          </wp:anchor>
        </w:drawing>
      </w:r>
      <w:r w:rsidR="0007198D" w:rsidRPr="0007198D">
        <w:rPr>
          <w:rFonts w:ascii="Arial" w:hAnsi="Arial" w:cs="Arial"/>
          <w:sz w:val="28"/>
          <w:szCs w:val="28"/>
        </w:rPr>
        <w:t xml:space="preserve">The new XT20 is </w:t>
      </w:r>
      <w:proofErr w:type="spellStart"/>
      <w:r w:rsidR="0007198D" w:rsidRPr="0007198D">
        <w:rPr>
          <w:rFonts w:ascii="Arial" w:hAnsi="Arial" w:cs="Arial"/>
          <w:sz w:val="28"/>
          <w:szCs w:val="28"/>
        </w:rPr>
        <w:t>MasterCraft’s</w:t>
      </w:r>
      <w:proofErr w:type="spellEnd"/>
      <w:r w:rsidR="0007198D" w:rsidRPr="0007198D">
        <w:rPr>
          <w:rFonts w:ascii="Arial" w:hAnsi="Arial" w:cs="Arial"/>
          <w:sz w:val="28"/>
          <w:szCs w:val="28"/>
        </w:rPr>
        <w:t xml:space="preserve"> latest multi-sport model </w:t>
      </w:r>
      <w:bookmarkStart w:id="0" w:name="_GoBack"/>
      <w:bookmarkEnd w:id="0"/>
      <w:r w:rsidR="0007198D" w:rsidRPr="0007198D">
        <w:rPr>
          <w:rFonts w:ascii="Arial" w:hAnsi="Arial" w:cs="Arial"/>
          <w:sz w:val="28"/>
          <w:szCs w:val="28"/>
        </w:rPr>
        <w:t xml:space="preserve">and </w:t>
      </w:r>
      <w:proofErr w:type="spellStart"/>
      <w:r w:rsidR="0007198D" w:rsidRPr="0007198D">
        <w:rPr>
          <w:rFonts w:ascii="Arial" w:hAnsi="Arial" w:cs="Arial"/>
          <w:sz w:val="28"/>
          <w:szCs w:val="28"/>
        </w:rPr>
        <w:t>Superyacht</w:t>
      </w:r>
      <w:proofErr w:type="spellEnd"/>
      <w:r w:rsidR="0007198D" w:rsidRPr="0007198D">
        <w:rPr>
          <w:rFonts w:ascii="Arial" w:hAnsi="Arial" w:cs="Arial"/>
          <w:sz w:val="28"/>
          <w:szCs w:val="28"/>
        </w:rPr>
        <w:t xml:space="preserve"> Tenders and Toys has confirmed that it will be available as a bespoke </w:t>
      </w:r>
      <w:proofErr w:type="spellStart"/>
      <w:r w:rsidR="0007198D" w:rsidRPr="0007198D">
        <w:rPr>
          <w:rFonts w:ascii="Arial" w:hAnsi="Arial" w:cs="Arial"/>
          <w:sz w:val="28"/>
          <w:szCs w:val="28"/>
        </w:rPr>
        <w:t>superyacht</w:t>
      </w:r>
      <w:proofErr w:type="spellEnd"/>
      <w:r w:rsidR="0007198D" w:rsidRPr="0007198D">
        <w:rPr>
          <w:rFonts w:ascii="Arial" w:hAnsi="Arial" w:cs="Arial"/>
          <w:sz w:val="28"/>
          <w:szCs w:val="28"/>
        </w:rPr>
        <w:t xml:space="preserve"> tender with a </w:t>
      </w:r>
      <w:proofErr w:type="spellStart"/>
      <w:r w:rsidR="0007198D" w:rsidRPr="0007198D">
        <w:rPr>
          <w:rFonts w:ascii="Arial" w:hAnsi="Arial" w:cs="Arial"/>
          <w:sz w:val="28"/>
          <w:szCs w:val="28"/>
        </w:rPr>
        <w:t>Yanmar</w:t>
      </w:r>
      <w:proofErr w:type="spellEnd"/>
      <w:r w:rsidR="0007198D" w:rsidRPr="0007198D">
        <w:rPr>
          <w:rFonts w:ascii="Arial" w:hAnsi="Arial" w:cs="Arial"/>
          <w:sz w:val="28"/>
          <w:szCs w:val="28"/>
        </w:rPr>
        <w:t xml:space="preserve"> diesel inboard conversion. All factory units traditionally come with inboard petrol engines but on </w:t>
      </w:r>
      <w:proofErr w:type="spellStart"/>
      <w:r w:rsidR="0007198D" w:rsidRPr="0007198D">
        <w:rPr>
          <w:rFonts w:ascii="Arial" w:hAnsi="Arial" w:cs="Arial"/>
          <w:sz w:val="28"/>
          <w:szCs w:val="28"/>
        </w:rPr>
        <w:t>superyachts</w:t>
      </w:r>
      <w:proofErr w:type="spellEnd"/>
      <w:r w:rsidR="0007198D" w:rsidRPr="0007198D">
        <w:rPr>
          <w:rFonts w:ascii="Arial" w:hAnsi="Arial" w:cs="Arial"/>
          <w:sz w:val="28"/>
          <w:szCs w:val="28"/>
        </w:rPr>
        <w:t xml:space="preserve"> the diesel is seen as more attractive as it means the boat can be stored inside garages (as the fuel is less flammable) and also can be filled up with fuel direct from the </w:t>
      </w:r>
      <w:proofErr w:type="spellStart"/>
      <w:r w:rsidR="0007198D" w:rsidRPr="0007198D">
        <w:rPr>
          <w:rFonts w:ascii="Arial" w:hAnsi="Arial" w:cs="Arial"/>
          <w:sz w:val="28"/>
          <w:szCs w:val="28"/>
        </w:rPr>
        <w:t>mothership</w:t>
      </w:r>
      <w:proofErr w:type="spellEnd"/>
      <w:r w:rsidR="0007198D" w:rsidRPr="0007198D">
        <w:rPr>
          <w:rFonts w:ascii="Arial" w:hAnsi="Arial" w:cs="Arial"/>
          <w:sz w:val="28"/>
          <w:szCs w:val="28"/>
        </w:rPr>
        <w:t xml:space="preserve"> negating the need to carry petrol.  This brings the number of </w:t>
      </w:r>
      <w:proofErr w:type="spellStart"/>
      <w:r w:rsidR="0007198D" w:rsidRPr="0007198D">
        <w:rPr>
          <w:rFonts w:ascii="Arial" w:hAnsi="Arial" w:cs="Arial"/>
          <w:sz w:val="28"/>
          <w:szCs w:val="28"/>
        </w:rPr>
        <w:t>MasterCraft</w:t>
      </w:r>
      <w:proofErr w:type="spellEnd"/>
      <w:r w:rsidR="0007198D" w:rsidRPr="0007198D">
        <w:rPr>
          <w:rFonts w:ascii="Arial" w:hAnsi="Arial" w:cs="Arial"/>
          <w:sz w:val="28"/>
          <w:szCs w:val="28"/>
        </w:rPr>
        <w:t xml:space="preserve"> models available for the bespoke treatment to seven, ranging in size from 6.10 </w:t>
      </w:r>
      <w:proofErr w:type="spellStart"/>
      <w:r w:rsidR="0007198D" w:rsidRPr="0007198D">
        <w:rPr>
          <w:rFonts w:ascii="Arial" w:hAnsi="Arial" w:cs="Arial"/>
          <w:sz w:val="28"/>
          <w:szCs w:val="28"/>
        </w:rPr>
        <w:t>metres</w:t>
      </w:r>
      <w:proofErr w:type="spellEnd"/>
      <w:r w:rsidR="0007198D" w:rsidRPr="0007198D">
        <w:rPr>
          <w:rFonts w:ascii="Arial" w:hAnsi="Arial" w:cs="Arial"/>
          <w:sz w:val="28"/>
          <w:szCs w:val="28"/>
        </w:rPr>
        <w:t xml:space="preserve"> to 7.92 </w:t>
      </w:r>
      <w:proofErr w:type="spellStart"/>
      <w:r w:rsidR="0007198D" w:rsidRPr="0007198D">
        <w:rPr>
          <w:rFonts w:ascii="Arial" w:hAnsi="Arial" w:cs="Arial"/>
          <w:sz w:val="28"/>
          <w:szCs w:val="28"/>
        </w:rPr>
        <w:t>metres</w:t>
      </w:r>
      <w:proofErr w:type="spellEnd"/>
      <w:r w:rsidR="0007198D" w:rsidRPr="0007198D">
        <w:rPr>
          <w:rFonts w:ascii="Arial" w:hAnsi="Arial" w:cs="Arial"/>
          <w:sz w:val="28"/>
          <w:szCs w:val="28"/>
        </w:rPr>
        <w:t xml:space="preserve">. </w:t>
      </w:r>
    </w:p>
    <w:p w14:paraId="698F01DD" w14:textId="77777777" w:rsidR="0007198D" w:rsidRPr="0007198D" w:rsidRDefault="0007198D" w:rsidP="0007198D">
      <w:pPr>
        <w:spacing w:line="360" w:lineRule="auto"/>
        <w:rPr>
          <w:rFonts w:ascii="Arial" w:hAnsi="Arial" w:cs="Arial"/>
          <w:sz w:val="28"/>
          <w:szCs w:val="28"/>
        </w:rPr>
      </w:pPr>
    </w:p>
    <w:p w14:paraId="2E476682" w14:textId="7619ECED" w:rsidR="0007198D" w:rsidRPr="0007198D" w:rsidRDefault="0007198D" w:rsidP="0007198D">
      <w:pPr>
        <w:spacing w:line="360" w:lineRule="auto"/>
        <w:rPr>
          <w:rFonts w:ascii="Arial" w:hAnsi="Arial" w:cs="Arial"/>
          <w:sz w:val="28"/>
          <w:szCs w:val="28"/>
        </w:rPr>
      </w:pPr>
      <w:r w:rsidRPr="0007198D">
        <w:rPr>
          <w:rFonts w:ascii="Arial" w:hAnsi="Arial" w:cs="Arial"/>
          <w:sz w:val="28"/>
          <w:szCs w:val="28"/>
        </w:rPr>
        <w:t xml:space="preserve">The XT20 with its crossover hull is designed to handle all watersports including wakeboarding, waterskiing, </w:t>
      </w:r>
      <w:proofErr w:type="spellStart"/>
      <w:r w:rsidRPr="0007198D">
        <w:rPr>
          <w:rFonts w:ascii="Arial" w:hAnsi="Arial" w:cs="Arial"/>
          <w:sz w:val="28"/>
          <w:szCs w:val="28"/>
        </w:rPr>
        <w:t>wakesurfing</w:t>
      </w:r>
      <w:proofErr w:type="spellEnd"/>
      <w:r w:rsidRPr="0007198D">
        <w:rPr>
          <w:rFonts w:ascii="Arial" w:hAnsi="Arial" w:cs="Arial"/>
          <w:sz w:val="28"/>
          <w:szCs w:val="28"/>
        </w:rPr>
        <w:t xml:space="preserve">, </w:t>
      </w:r>
      <w:proofErr w:type="spellStart"/>
      <w:r w:rsidRPr="0007198D">
        <w:rPr>
          <w:rFonts w:ascii="Arial" w:hAnsi="Arial" w:cs="Arial"/>
          <w:sz w:val="28"/>
          <w:szCs w:val="28"/>
        </w:rPr>
        <w:t>towsports</w:t>
      </w:r>
      <w:proofErr w:type="spellEnd"/>
      <w:r w:rsidRPr="0007198D">
        <w:rPr>
          <w:rFonts w:ascii="Arial" w:hAnsi="Arial" w:cs="Arial"/>
          <w:sz w:val="28"/>
          <w:szCs w:val="28"/>
        </w:rPr>
        <w:t xml:space="preserve"> or tubing.  The X20 builds on the success of the recently launched XT23. The aggressive XT-series hull lines deliver agile, responsive handling with minimum bow rise.  The ergonomic dashboard enables the driver to easily control everything from the size and shape of the wake to the sound and lighting systems through an intuitive touchscreen.</w:t>
      </w:r>
    </w:p>
    <w:p w14:paraId="0434604C" w14:textId="77777777" w:rsidR="0007198D" w:rsidRPr="0007198D" w:rsidRDefault="0007198D" w:rsidP="0007198D">
      <w:pPr>
        <w:spacing w:line="360" w:lineRule="auto"/>
        <w:rPr>
          <w:rFonts w:ascii="Arial" w:hAnsi="Arial" w:cs="Arial"/>
          <w:sz w:val="28"/>
          <w:szCs w:val="28"/>
        </w:rPr>
      </w:pPr>
    </w:p>
    <w:p w14:paraId="685EF9A1" w14:textId="77777777" w:rsidR="0007198D" w:rsidRPr="0007198D" w:rsidRDefault="0007198D" w:rsidP="0007198D">
      <w:pPr>
        <w:spacing w:line="360" w:lineRule="auto"/>
        <w:rPr>
          <w:rFonts w:ascii="Arial" w:hAnsi="Arial" w:cs="Arial"/>
          <w:sz w:val="28"/>
          <w:szCs w:val="28"/>
        </w:rPr>
      </w:pPr>
      <w:r w:rsidRPr="0007198D">
        <w:rPr>
          <w:rFonts w:ascii="Arial" w:hAnsi="Arial" w:cs="Arial"/>
          <w:sz w:val="28"/>
          <w:szCs w:val="28"/>
        </w:rPr>
        <w:t xml:space="preserve">The XT20 is equipped with </w:t>
      </w:r>
      <w:proofErr w:type="spellStart"/>
      <w:r w:rsidRPr="0007198D">
        <w:rPr>
          <w:rFonts w:ascii="Arial" w:hAnsi="Arial" w:cs="Arial"/>
          <w:sz w:val="28"/>
          <w:szCs w:val="28"/>
        </w:rPr>
        <w:t>MasterCraft’s</w:t>
      </w:r>
      <w:proofErr w:type="spellEnd"/>
      <w:r w:rsidRPr="0007198D">
        <w:rPr>
          <w:rFonts w:ascii="Arial" w:hAnsi="Arial" w:cs="Arial"/>
          <w:sz w:val="28"/>
          <w:szCs w:val="28"/>
        </w:rPr>
        <w:t xml:space="preserve"> award winning Gen 2 Surf System that makes maintaining a consistent speed and creating perfect wake conditions a simple touchscreen operation.  Michael </w:t>
      </w:r>
      <w:proofErr w:type="spellStart"/>
      <w:r w:rsidRPr="0007198D">
        <w:rPr>
          <w:rFonts w:ascii="Arial" w:hAnsi="Arial" w:cs="Arial"/>
          <w:sz w:val="28"/>
          <w:szCs w:val="28"/>
        </w:rPr>
        <w:t>Hardicker</w:t>
      </w:r>
      <w:proofErr w:type="spellEnd"/>
      <w:r w:rsidRPr="0007198D">
        <w:rPr>
          <w:rFonts w:ascii="Arial" w:hAnsi="Arial" w:cs="Arial"/>
          <w:sz w:val="28"/>
          <w:szCs w:val="28"/>
        </w:rPr>
        <w:t xml:space="preserve">, MD of </w:t>
      </w:r>
      <w:proofErr w:type="spellStart"/>
      <w:r w:rsidRPr="0007198D">
        <w:rPr>
          <w:rFonts w:ascii="Arial" w:hAnsi="Arial" w:cs="Arial"/>
          <w:sz w:val="28"/>
          <w:szCs w:val="28"/>
        </w:rPr>
        <w:t>MasterCraft</w:t>
      </w:r>
      <w:proofErr w:type="spellEnd"/>
      <w:r w:rsidRPr="0007198D">
        <w:rPr>
          <w:rFonts w:ascii="Arial" w:hAnsi="Arial" w:cs="Arial"/>
          <w:sz w:val="28"/>
          <w:szCs w:val="28"/>
        </w:rPr>
        <w:t xml:space="preserve"> Boats UK, explains, ‘</w:t>
      </w:r>
      <w:proofErr w:type="gramStart"/>
      <w:r w:rsidRPr="0007198D">
        <w:rPr>
          <w:rFonts w:ascii="Arial" w:hAnsi="Arial" w:cs="Arial"/>
          <w:sz w:val="28"/>
          <w:szCs w:val="28"/>
        </w:rPr>
        <w:t>Whether</w:t>
      </w:r>
      <w:proofErr w:type="gramEnd"/>
      <w:r w:rsidRPr="0007198D">
        <w:rPr>
          <w:rFonts w:ascii="Arial" w:hAnsi="Arial" w:cs="Arial"/>
          <w:sz w:val="28"/>
          <w:szCs w:val="28"/>
        </w:rPr>
        <w:t xml:space="preserve"> it’s a member of the crew or a guest at the helm, it’s easy to give a professional tow and to quickly become an expert driver. The Gen 2 Surf System takes away the guesswork.  You simply dial up what you need, whether that </w:t>
      </w:r>
      <w:proofErr w:type="gramStart"/>
      <w:r w:rsidRPr="0007198D">
        <w:rPr>
          <w:rFonts w:ascii="Arial" w:hAnsi="Arial" w:cs="Arial"/>
          <w:sz w:val="28"/>
          <w:szCs w:val="28"/>
        </w:rPr>
        <w:t>be</w:t>
      </w:r>
      <w:proofErr w:type="gramEnd"/>
      <w:r w:rsidRPr="0007198D">
        <w:rPr>
          <w:rFonts w:ascii="Arial" w:hAnsi="Arial" w:cs="Arial"/>
          <w:sz w:val="28"/>
          <w:szCs w:val="28"/>
        </w:rPr>
        <w:t xml:space="preserve"> a clean wake for waterskiing, perfectly sculpted lips for wakeboarding or chest-high curling surf waves. There is something to suit all abilities.’</w:t>
      </w:r>
    </w:p>
    <w:p w14:paraId="47CA81C7" w14:textId="5620E815" w:rsidR="007816D8" w:rsidRPr="0007198D" w:rsidRDefault="007816D8" w:rsidP="007816D8">
      <w:pPr>
        <w:rPr>
          <w:rFonts w:ascii="Arial" w:hAnsi="Arial" w:cs="Arial"/>
          <w:sz w:val="28"/>
          <w:szCs w:val="28"/>
        </w:rPr>
      </w:pPr>
    </w:p>
    <w:p w14:paraId="7F3B3E62" w14:textId="77777777" w:rsidR="0007198D" w:rsidRPr="0007198D" w:rsidRDefault="0007198D" w:rsidP="0007198D">
      <w:pPr>
        <w:widowControl w:val="0"/>
        <w:autoSpaceDE w:val="0"/>
        <w:autoSpaceDN w:val="0"/>
        <w:adjustRightInd w:val="0"/>
        <w:spacing w:line="360" w:lineRule="auto"/>
        <w:rPr>
          <w:rFonts w:ascii="Arial" w:hAnsi="Arial" w:cs="Arial"/>
          <w:sz w:val="28"/>
          <w:szCs w:val="28"/>
        </w:rPr>
      </w:pPr>
      <w:r w:rsidRPr="0007198D">
        <w:rPr>
          <w:rFonts w:ascii="Arial" w:hAnsi="Arial" w:cs="Arial"/>
          <w:sz w:val="28"/>
          <w:szCs w:val="28"/>
        </w:rPr>
        <w:t xml:space="preserve">The hull on the XT20 has been specifically designed to create a spacious lounge and plenty of storage space.  Wrap-around seating accommodates up to 11 passengers in comfort and as with the XT23 the entire boat can be outfitted in </w:t>
      </w:r>
      <w:proofErr w:type="spellStart"/>
      <w:r w:rsidRPr="0007198D">
        <w:rPr>
          <w:rFonts w:ascii="Arial" w:hAnsi="Arial" w:cs="Arial"/>
          <w:sz w:val="28"/>
          <w:szCs w:val="28"/>
        </w:rPr>
        <w:t>MasterCraft’s</w:t>
      </w:r>
      <w:proofErr w:type="spellEnd"/>
      <w:r w:rsidRPr="0007198D">
        <w:rPr>
          <w:rFonts w:ascii="Arial" w:hAnsi="Arial" w:cs="Arial"/>
          <w:sz w:val="28"/>
          <w:szCs w:val="28"/>
        </w:rPr>
        <w:t xml:space="preserve"> new for 2017 ‘Cool Feel’ vinyl that remains cool to the touch even after extended exposure to direct sunlight. </w:t>
      </w:r>
    </w:p>
    <w:p w14:paraId="1ED53296" w14:textId="77777777" w:rsidR="0007198D" w:rsidRPr="0007198D" w:rsidRDefault="0007198D" w:rsidP="0007198D">
      <w:pPr>
        <w:widowControl w:val="0"/>
        <w:autoSpaceDE w:val="0"/>
        <w:autoSpaceDN w:val="0"/>
        <w:adjustRightInd w:val="0"/>
        <w:spacing w:line="360" w:lineRule="auto"/>
        <w:rPr>
          <w:rFonts w:ascii="Arial" w:hAnsi="Arial" w:cs="Arial"/>
          <w:sz w:val="28"/>
          <w:szCs w:val="28"/>
        </w:rPr>
      </w:pPr>
    </w:p>
    <w:p w14:paraId="74025711" w14:textId="77777777" w:rsidR="0007198D" w:rsidRPr="0007198D" w:rsidRDefault="0007198D" w:rsidP="0007198D">
      <w:pPr>
        <w:widowControl w:val="0"/>
        <w:autoSpaceDE w:val="0"/>
        <w:autoSpaceDN w:val="0"/>
        <w:adjustRightInd w:val="0"/>
        <w:spacing w:line="360" w:lineRule="auto"/>
        <w:rPr>
          <w:rFonts w:ascii="Arial" w:hAnsi="Arial" w:cs="Arial"/>
          <w:sz w:val="28"/>
          <w:szCs w:val="28"/>
        </w:rPr>
      </w:pPr>
      <w:proofErr w:type="spellStart"/>
      <w:r w:rsidRPr="0007198D">
        <w:rPr>
          <w:rFonts w:ascii="Arial" w:hAnsi="Arial" w:cs="Arial"/>
          <w:sz w:val="28"/>
          <w:szCs w:val="28"/>
        </w:rPr>
        <w:t>MasterCraft’s</w:t>
      </w:r>
      <w:proofErr w:type="spellEnd"/>
      <w:r w:rsidRPr="0007198D">
        <w:rPr>
          <w:rFonts w:ascii="Arial" w:hAnsi="Arial" w:cs="Arial"/>
          <w:sz w:val="28"/>
          <w:szCs w:val="28"/>
        </w:rPr>
        <w:t xml:space="preserve"> new </w:t>
      </w:r>
      <w:proofErr w:type="spellStart"/>
      <w:r w:rsidRPr="0007198D">
        <w:rPr>
          <w:rFonts w:ascii="Arial" w:hAnsi="Arial" w:cs="Arial"/>
          <w:sz w:val="28"/>
          <w:szCs w:val="28"/>
        </w:rPr>
        <w:t>DockStar</w:t>
      </w:r>
      <w:proofErr w:type="spellEnd"/>
      <w:r w:rsidRPr="0007198D">
        <w:rPr>
          <w:rFonts w:ascii="Arial" w:hAnsi="Arial" w:cs="Arial"/>
          <w:sz w:val="28"/>
          <w:szCs w:val="28"/>
        </w:rPr>
        <w:t xml:space="preserve"> Handling System will also be available on the XT20.  This enables boat drivers of any ability to confidently drive in reverse and more easily navigate tight docks and crowded marinas. The innovative system enables this through a pair of low-profile, flanking rudders that enable port-side reverse control, which was previously unattainable with inboard towboats, while also greatly assisting during docking and controlling the vessel at low speeds.  The </w:t>
      </w:r>
      <w:proofErr w:type="spellStart"/>
      <w:r w:rsidRPr="0007198D">
        <w:rPr>
          <w:rFonts w:ascii="Arial" w:hAnsi="Arial" w:cs="Arial"/>
          <w:sz w:val="28"/>
          <w:szCs w:val="28"/>
        </w:rPr>
        <w:t>DockStar</w:t>
      </w:r>
      <w:proofErr w:type="spellEnd"/>
      <w:r w:rsidRPr="0007198D">
        <w:rPr>
          <w:rFonts w:ascii="Arial" w:hAnsi="Arial" w:cs="Arial"/>
          <w:sz w:val="28"/>
          <w:szCs w:val="28"/>
        </w:rPr>
        <w:t xml:space="preserve"> Handling System will be available on all seven of the bespoke </w:t>
      </w:r>
      <w:proofErr w:type="spellStart"/>
      <w:r w:rsidRPr="0007198D">
        <w:rPr>
          <w:rFonts w:ascii="Arial" w:hAnsi="Arial" w:cs="Arial"/>
          <w:sz w:val="28"/>
          <w:szCs w:val="28"/>
        </w:rPr>
        <w:t>superyacht</w:t>
      </w:r>
      <w:proofErr w:type="spellEnd"/>
      <w:r w:rsidRPr="0007198D">
        <w:rPr>
          <w:rFonts w:ascii="Arial" w:hAnsi="Arial" w:cs="Arial"/>
          <w:sz w:val="28"/>
          <w:szCs w:val="28"/>
        </w:rPr>
        <w:t xml:space="preserve"> tenders.</w:t>
      </w:r>
    </w:p>
    <w:p w14:paraId="18D31852" w14:textId="0220276B" w:rsidR="0007198D" w:rsidRPr="0007198D" w:rsidRDefault="0007198D" w:rsidP="0007198D">
      <w:pPr>
        <w:widowControl w:val="0"/>
        <w:autoSpaceDE w:val="0"/>
        <w:autoSpaceDN w:val="0"/>
        <w:adjustRightInd w:val="0"/>
        <w:spacing w:line="360" w:lineRule="auto"/>
        <w:rPr>
          <w:rFonts w:ascii="Arial" w:hAnsi="Arial" w:cs="Arial"/>
          <w:sz w:val="28"/>
          <w:szCs w:val="28"/>
        </w:rPr>
      </w:pPr>
    </w:p>
    <w:p w14:paraId="7558C00D" w14:textId="77777777" w:rsidR="0007198D" w:rsidRPr="0007198D" w:rsidRDefault="0007198D" w:rsidP="0007198D">
      <w:pPr>
        <w:widowControl w:val="0"/>
        <w:autoSpaceDE w:val="0"/>
        <w:autoSpaceDN w:val="0"/>
        <w:adjustRightInd w:val="0"/>
        <w:spacing w:line="360" w:lineRule="auto"/>
        <w:rPr>
          <w:rFonts w:ascii="Arial" w:hAnsi="Arial" w:cs="Arial"/>
          <w:sz w:val="28"/>
          <w:szCs w:val="28"/>
        </w:rPr>
      </w:pPr>
      <w:proofErr w:type="gramStart"/>
      <w:r w:rsidRPr="0007198D">
        <w:rPr>
          <w:rFonts w:ascii="Arial" w:hAnsi="Arial" w:cs="Arial"/>
          <w:sz w:val="28"/>
          <w:szCs w:val="28"/>
        </w:rPr>
        <w:t>‘</w:t>
      </w:r>
      <w:proofErr w:type="spellStart"/>
      <w:r w:rsidRPr="0007198D">
        <w:rPr>
          <w:rFonts w:ascii="Arial" w:hAnsi="Arial" w:cs="Arial"/>
          <w:sz w:val="28"/>
          <w:szCs w:val="28"/>
        </w:rPr>
        <w:t>MasterCraft</w:t>
      </w:r>
      <w:proofErr w:type="spellEnd"/>
      <w:r w:rsidRPr="0007198D">
        <w:rPr>
          <w:rFonts w:ascii="Arial" w:hAnsi="Arial" w:cs="Arial"/>
          <w:sz w:val="28"/>
          <w:szCs w:val="28"/>
        </w:rPr>
        <w:t xml:space="preserve"> is constantly innovating and introducing new technology as well as new models.</w:t>
      </w:r>
      <w:proofErr w:type="gramEnd"/>
      <w:r w:rsidRPr="0007198D">
        <w:rPr>
          <w:rFonts w:ascii="Arial" w:hAnsi="Arial" w:cs="Arial"/>
          <w:sz w:val="28"/>
          <w:szCs w:val="28"/>
        </w:rPr>
        <w:t xml:space="preserve">  This means when we are talking to owners, designers or captains and crew, we can quickly match their requirements and create a tender that not only meets </w:t>
      </w:r>
      <w:proofErr w:type="gramStart"/>
      <w:r w:rsidRPr="0007198D">
        <w:rPr>
          <w:rFonts w:ascii="Arial" w:hAnsi="Arial" w:cs="Arial"/>
          <w:sz w:val="28"/>
          <w:szCs w:val="28"/>
        </w:rPr>
        <w:t>but</w:t>
      </w:r>
      <w:proofErr w:type="gramEnd"/>
      <w:r w:rsidRPr="0007198D">
        <w:rPr>
          <w:rFonts w:ascii="Arial" w:hAnsi="Arial" w:cs="Arial"/>
          <w:sz w:val="28"/>
          <w:szCs w:val="28"/>
        </w:rPr>
        <w:t xml:space="preserve"> exceeds their expectations.  The introduction of the </w:t>
      </w:r>
      <w:proofErr w:type="spellStart"/>
      <w:r w:rsidRPr="0007198D">
        <w:rPr>
          <w:rFonts w:ascii="Arial" w:hAnsi="Arial" w:cs="Arial"/>
          <w:sz w:val="28"/>
          <w:szCs w:val="28"/>
        </w:rPr>
        <w:t>Yanmar</w:t>
      </w:r>
      <w:proofErr w:type="spellEnd"/>
      <w:r w:rsidRPr="0007198D">
        <w:rPr>
          <w:rFonts w:ascii="Arial" w:hAnsi="Arial" w:cs="Arial"/>
          <w:sz w:val="28"/>
          <w:szCs w:val="28"/>
        </w:rPr>
        <w:t xml:space="preserve"> inboard diesel option in 2014 has attracted a lot of interest and made having a dedicated </w:t>
      </w:r>
      <w:proofErr w:type="spellStart"/>
      <w:r w:rsidRPr="0007198D">
        <w:rPr>
          <w:rFonts w:ascii="Arial" w:hAnsi="Arial" w:cs="Arial"/>
          <w:sz w:val="28"/>
          <w:szCs w:val="28"/>
        </w:rPr>
        <w:t>sportsboat</w:t>
      </w:r>
      <w:proofErr w:type="spellEnd"/>
      <w:r w:rsidRPr="0007198D">
        <w:rPr>
          <w:rFonts w:ascii="Arial" w:hAnsi="Arial" w:cs="Arial"/>
          <w:sz w:val="28"/>
          <w:szCs w:val="28"/>
        </w:rPr>
        <w:t xml:space="preserve"> a much more attractive prospect,’ said Michael </w:t>
      </w:r>
      <w:proofErr w:type="spellStart"/>
      <w:r w:rsidRPr="0007198D">
        <w:rPr>
          <w:rFonts w:ascii="Arial" w:hAnsi="Arial" w:cs="Arial"/>
          <w:sz w:val="28"/>
          <w:szCs w:val="28"/>
        </w:rPr>
        <w:t>Hardicker</w:t>
      </w:r>
      <w:proofErr w:type="spellEnd"/>
      <w:r w:rsidRPr="0007198D">
        <w:rPr>
          <w:rFonts w:ascii="Arial" w:hAnsi="Arial" w:cs="Arial"/>
          <w:sz w:val="28"/>
          <w:szCs w:val="28"/>
        </w:rPr>
        <w:t>.</w:t>
      </w:r>
    </w:p>
    <w:p w14:paraId="5EB3F1B7" w14:textId="77777777" w:rsidR="00455297" w:rsidRPr="009010B6" w:rsidRDefault="00455297" w:rsidP="007816D8">
      <w:pPr>
        <w:rPr>
          <w:rFonts w:ascii="Arial" w:hAnsi="Arial" w:cs="Arial"/>
          <w:sz w:val="28"/>
          <w:szCs w:val="28"/>
        </w:rPr>
      </w:pPr>
    </w:p>
    <w:p w14:paraId="6E6202FE" w14:textId="29C4D2BA" w:rsidR="007816D8" w:rsidRPr="009010B6" w:rsidRDefault="007816D8" w:rsidP="007816D8">
      <w:pPr>
        <w:rPr>
          <w:rFonts w:ascii="Arial" w:hAnsi="Arial" w:cs="Arial"/>
          <w:sz w:val="28"/>
          <w:szCs w:val="28"/>
        </w:rPr>
      </w:pPr>
      <w:r w:rsidRPr="009010B6">
        <w:rPr>
          <w:rFonts w:ascii="Arial" w:hAnsi="Arial" w:cs="Arial"/>
          <w:sz w:val="28"/>
          <w:szCs w:val="28"/>
        </w:rPr>
        <w:t xml:space="preserve">To </w:t>
      </w:r>
      <w:r w:rsidR="0007198D">
        <w:rPr>
          <w:rFonts w:ascii="Arial" w:hAnsi="Arial" w:cs="Arial"/>
          <w:sz w:val="28"/>
          <w:szCs w:val="28"/>
        </w:rPr>
        <w:t>enquire about the XT20</w:t>
      </w:r>
      <w:r w:rsidRPr="009010B6">
        <w:rPr>
          <w:rFonts w:ascii="Arial" w:hAnsi="Arial" w:cs="Arial"/>
          <w:sz w:val="28"/>
          <w:szCs w:val="28"/>
        </w:rPr>
        <w:t xml:space="preserve">, please contact </w:t>
      </w:r>
      <w:proofErr w:type="spellStart"/>
      <w:r w:rsidR="0007198D">
        <w:rPr>
          <w:rFonts w:ascii="Arial" w:hAnsi="Arial" w:cs="Arial"/>
          <w:sz w:val="28"/>
          <w:szCs w:val="28"/>
        </w:rPr>
        <w:t>Superyacht</w:t>
      </w:r>
      <w:proofErr w:type="spellEnd"/>
      <w:r w:rsidR="0007198D">
        <w:rPr>
          <w:rFonts w:ascii="Arial" w:hAnsi="Arial" w:cs="Arial"/>
          <w:sz w:val="28"/>
          <w:szCs w:val="28"/>
        </w:rPr>
        <w:t xml:space="preserve"> Tenders and Toys</w:t>
      </w:r>
      <w:r w:rsidRPr="009010B6">
        <w:rPr>
          <w:rFonts w:ascii="Arial" w:hAnsi="Arial" w:cs="Arial"/>
          <w:sz w:val="28"/>
          <w:szCs w:val="28"/>
        </w:rPr>
        <w:t xml:space="preserve"> at </w:t>
      </w:r>
      <w:hyperlink r:id="rId8" w:history="1">
        <w:r w:rsidRPr="009010B6">
          <w:rPr>
            <w:rStyle w:val="Hyperlink"/>
            <w:rFonts w:ascii="Arial" w:hAnsi="Arial" w:cs="Arial"/>
            <w:sz w:val="28"/>
            <w:szCs w:val="28"/>
          </w:rPr>
          <w:t>info@superyachttendersandtoys.com</w:t>
        </w:r>
      </w:hyperlink>
    </w:p>
    <w:p w14:paraId="0255EE85" w14:textId="3B9BCD2C" w:rsidR="007816D8" w:rsidRDefault="007816D8" w:rsidP="007816D8">
      <w:pPr>
        <w:jc w:val="center"/>
        <w:rPr>
          <w:rFonts w:ascii="Arial" w:hAnsi="Arial" w:cs="Arial"/>
          <w:b/>
          <w:color w:val="FF0000"/>
          <w:sz w:val="28"/>
          <w:szCs w:val="28"/>
          <w:lang w:val="en-GB"/>
        </w:rPr>
      </w:pPr>
    </w:p>
    <w:p w14:paraId="066B4D3D" w14:textId="631AE6C7" w:rsidR="0007198D" w:rsidRPr="002F34A1" w:rsidRDefault="00A2236D" w:rsidP="0007198D">
      <w:pPr>
        <w:widowControl w:val="0"/>
        <w:autoSpaceDE w:val="0"/>
        <w:autoSpaceDN w:val="0"/>
        <w:adjustRightInd w:val="0"/>
        <w:spacing w:line="360" w:lineRule="auto"/>
        <w:rPr>
          <w:rFonts w:ascii="Helvetica" w:hAnsi="Helvetica" w:cs="Helvetica Neue"/>
          <w:szCs w:val="28"/>
        </w:rPr>
      </w:pPr>
      <w:r>
        <w:rPr>
          <w:rFonts w:ascii="Arial" w:hAnsi="Arial" w:cs="Arial"/>
          <w:noProof/>
          <w:sz w:val="28"/>
          <w:szCs w:val="28"/>
        </w:rPr>
        <w:drawing>
          <wp:anchor distT="0" distB="0" distL="114300" distR="114300" simplePos="0" relativeHeight="251659264" behindDoc="0" locked="0" layoutInCell="1" allowOverlap="1" wp14:anchorId="2D643AEE" wp14:editId="1A14394F">
            <wp:simplePos x="0" y="0"/>
            <wp:positionH relativeFrom="column">
              <wp:posOffset>2971800</wp:posOffset>
            </wp:positionH>
            <wp:positionV relativeFrom="paragraph">
              <wp:posOffset>260985</wp:posOffset>
            </wp:positionV>
            <wp:extent cx="2628900" cy="1261745"/>
            <wp:effectExtent l="0" t="0" r="1270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Crfat_XT20_2017_Overhead.jpg"/>
                    <pic:cNvPicPr/>
                  </pic:nvPicPr>
                  <pic:blipFill>
                    <a:blip r:embed="rId9">
                      <a:extLst>
                        <a:ext uri="{28A0092B-C50C-407E-A947-70E740481C1C}">
                          <a14:useLocalDpi xmlns:a14="http://schemas.microsoft.com/office/drawing/2010/main" val="0"/>
                        </a:ext>
                      </a:extLst>
                    </a:blip>
                    <a:stretch>
                      <a:fillRect/>
                    </a:stretch>
                  </pic:blipFill>
                  <pic:spPr>
                    <a:xfrm>
                      <a:off x="0" y="0"/>
                      <a:ext cx="2628900" cy="1261745"/>
                    </a:xfrm>
                    <a:prstGeom prst="rect">
                      <a:avLst/>
                    </a:prstGeom>
                  </pic:spPr>
                </pic:pic>
              </a:graphicData>
            </a:graphic>
            <wp14:sizeRelH relativeFrom="page">
              <wp14:pctWidth>0</wp14:pctWidth>
            </wp14:sizeRelH>
            <wp14:sizeRelV relativeFrom="page">
              <wp14:pctHeight>0</wp14:pctHeight>
            </wp14:sizeRelV>
          </wp:anchor>
        </w:drawing>
      </w:r>
      <w:r w:rsidR="0007198D" w:rsidRPr="002F34A1">
        <w:rPr>
          <w:rFonts w:ascii="Helvetica" w:hAnsi="Helvetica" w:cs="Arial"/>
          <w:b/>
          <w:bCs/>
          <w:szCs w:val="28"/>
        </w:rPr>
        <w:t>XT2</w:t>
      </w:r>
      <w:r w:rsidR="0007198D">
        <w:rPr>
          <w:rFonts w:ascii="Helvetica" w:hAnsi="Helvetica" w:cs="Arial"/>
          <w:b/>
          <w:bCs/>
          <w:szCs w:val="28"/>
        </w:rPr>
        <w:t>0</w:t>
      </w:r>
      <w:r w:rsidR="0007198D" w:rsidRPr="002F34A1">
        <w:rPr>
          <w:rFonts w:ascii="Helvetica" w:hAnsi="Helvetica" w:cs="Arial"/>
          <w:b/>
          <w:bCs/>
          <w:szCs w:val="28"/>
        </w:rPr>
        <w:t xml:space="preserve"> Specifications:</w:t>
      </w:r>
    </w:p>
    <w:p w14:paraId="5D7EDAF9"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Length: 2</w:t>
      </w:r>
      <w:r>
        <w:rPr>
          <w:rFonts w:ascii="Helvetica" w:hAnsi="Helvetica" w:cs="Arial"/>
          <w:szCs w:val="28"/>
        </w:rPr>
        <w:t>0</w:t>
      </w:r>
      <w:r w:rsidRPr="002F34A1">
        <w:rPr>
          <w:rFonts w:ascii="Helvetica" w:hAnsi="Helvetica" w:cs="Arial"/>
          <w:szCs w:val="28"/>
        </w:rPr>
        <w:t xml:space="preserve">’ / </w:t>
      </w:r>
      <w:r>
        <w:rPr>
          <w:rFonts w:ascii="Helvetica" w:hAnsi="Helvetica" w:cs="Arial"/>
          <w:szCs w:val="28"/>
        </w:rPr>
        <w:t>6.</w:t>
      </w:r>
      <w:r w:rsidRPr="002F34A1">
        <w:rPr>
          <w:rFonts w:ascii="Helvetica" w:hAnsi="Helvetica" w:cs="Arial"/>
          <w:szCs w:val="28"/>
        </w:rPr>
        <w:t>1 M</w:t>
      </w:r>
    </w:p>
    <w:p w14:paraId="66A37D0A"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 xml:space="preserve">Width </w:t>
      </w:r>
      <w:proofErr w:type="spellStart"/>
      <w:r w:rsidRPr="002F34A1">
        <w:rPr>
          <w:rFonts w:ascii="Helvetica" w:hAnsi="Helvetica" w:cs="Arial"/>
          <w:szCs w:val="28"/>
        </w:rPr>
        <w:t>Amidship</w:t>
      </w:r>
      <w:proofErr w:type="spellEnd"/>
      <w:r w:rsidRPr="002F34A1">
        <w:rPr>
          <w:rFonts w:ascii="Helvetica" w:hAnsi="Helvetica" w:cs="Arial"/>
          <w:szCs w:val="28"/>
        </w:rPr>
        <w:t xml:space="preserve">: </w:t>
      </w:r>
      <w:r>
        <w:rPr>
          <w:rFonts w:ascii="Helvetica" w:hAnsi="Helvetica" w:cs="Arial"/>
          <w:szCs w:val="28"/>
        </w:rPr>
        <w:t>98</w:t>
      </w:r>
      <w:r w:rsidRPr="002F34A1">
        <w:rPr>
          <w:rFonts w:ascii="Helvetica" w:hAnsi="Helvetica" w:cs="Arial"/>
          <w:szCs w:val="28"/>
        </w:rPr>
        <w:t>” / 2.</w:t>
      </w:r>
      <w:r>
        <w:rPr>
          <w:rFonts w:ascii="Helvetica" w:hAnsi="Helvetica" w:cs="Arial"/>
          <w:szCs w:val="28"/>
        </w:rPr>
        <w:t>49</w:t>
      </w:r>
      <w:r w:rsidRPr="002F34A1">
        <w:rPr>
          <w:rFonts w:ascii="Helvetica" w:hAnsi="Helvetica" w:cs="Arial"/>
          <w:szCs w:val="28"/>
        </w:rPr>
        <w:t xml:space="preserve"> M</w:t>
      </w:r>
    </w:p>
    <w:p w14:paraId="2900C8C4"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Interior Width: 8</w:t>
      </w:r>
      <w:r>
        <w:rPr>
          <w:rFonts w:ascii="Helvetica" w:hAnsi="Helvetica" w:cs="Arial"/>
          <w:szCs w:val="28"/>
        </w:rPr>
        <w:t>0</w:t>
      </w:r>
      <w:r w:rsidRPr="002F34A1">
        <w:rPr>
          <w:rFonts w:ascii="Helvetica" w:hAnsi="Helvetica" w:cs="Arial"/>
          <w:szCs w:val="28"/>
        </w:rPr>
        <w:t>” / 2</w:t>
      </w:r>
      <w:r>
        <w:rPr>
          <w:rFonts w:ascii="Helvetica" w:hAnsi="Helvetica" w:cs="Arial"/>
          <w:szCs w:val="28"/>
        </w:rPr>
        <w:t xml:space="preserve"> </w:t>
      </w:r>
      <w:r w:rsidRPr="002F34A1">
        <w:rPr>
          <w:rFonts w:ascii="Helvetica" w:hAnsi="Helvetica" w:cs="Arial"/>
          <w:szCs w:val="28"/>
        </w:rPr>
        <w:t>M</w:t>
      </w:r>
    </w:p>
    <w:p w14:paraId="1E22E2C5"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 xml:space="preserve">Dry Weight: </w:t>
      </w:r>
      <w:r>
        <w:rPr>
          <w:rFonts w:ascii="Helvetica" w:hAnsi="Helvetica" w:cs="Arial"/>
          <w:szCs w:val="28"/>
        </w:rPr>
        <w:t>4,5</w:t>
      </w:r>
      <w:r w:rsidRPr="002F34A1">
        <w:rPr>
          <w:rFonts w:ascii="Helvetica" w:hAnsi="Helvetica" w:cs="Arial"/>
          <w:szCs w:val="28"/>
        </w:rPr>
        <w:t>00 LBS / 2,</w:t>
      </w:r>
      <w:r>
        <w:rPr>
          <w:rFonts w:ascii="Helvetica" w:hAnsi="Helvetica" w:cs="Arial"/>
          <w:szCs w:val="28"/>
        </w:rPr>
        <w:t>041.2</w:t>
      </w:r>
      <w:r w:rsidRPr="002F34A1">
        <w:rPr>
          <w:rFonts w:ascii="Helvetica" w:hAnsi="Helvetica" w:cs="Arial"/>
          <w:szCs w:val="28"/>
        </w:rPr>
        <w:t xml:space="preserve"> KG</w:t>
      </w:r>
    </w:p>
    <w:p w14:paraId="3B6251B2"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 xml:space="preserve">Ballast Weight: </w:t>
      </w:r>
      <w:r>
        <w:rPr>
          <w:rFonts w:ascii="Helvetica" w:hAnsi="Helvetica" w:cs="Arial"/>
          <w:szCs w:val="28"/>
        </w:rPr>
        <w:t>1,115</w:t>
      </w:r>
      <w:r w:rsidRPr="002F34A1">
        <w:rPr>
          <w:rFonts w:ascii="Helvetica" w:hAnsi="Helvetica" w:cs="Arial"/>
          <w:szCs w:val="28"/>
        </w:rPr>
        <w:t xml:space="preserve"> LBS / </w:t>
      </w:r>
      <w:r>
        <w:rPr>
          <w:rFonts w:ascii="Helvetica" w:hAnsi="Helvetica" w:cs="Arial"/>
          <w:szCs w:val="28"/>
        </w:rPr>
        <w:t>505.8</w:t>
      </w:r>
      <w:r w:rsidRPr="002F34A1">
        <w:rPr>
          <w:rFonts w:ascii="Helvetica" w:hAnsi="Helvetica" w:cs="Arial"/>
          <w:szCs w:val="28"/>
        </w:rPr>
        <w:t xml:space="preserve"> KG</w:t>
      </w:r>
    </w:p>
    <w:p w14:paraId="45E4E0FF"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 xml:space="preserve">Fuel Capacity: </w:t>
      </w:r>
      <w:r>
        <w:rPr>
          <w:rFonts w:ascii="Helvetica" w:hAnsi="Helvetica" w:cs="Arial"/>
          <w:szCs w:val="28"/>
        </w:rPr>
        <w:t>4</w:t>
      </w:r>
      <w:r w:rsidRPr="002F34A1">
        <w:rPr>
          <w:rFonts w:ascii="Helvetica" w:hAnsi="Helvetica" w:cs="Arial"/>
          <w:szCs w:val="28"/>
        </w:rPr>
        <w:t xml:space="preserve">5 G / </w:t>
      </w:r>
      <w:r>
        <w:rPr>
          <w:rFonts w:ascii="Helvetica" w:hAnsi="Helvetica" w:cs="Arial"/>
          <w:szCs w:val="28"/>
        </w:rPr>
        <w:t>170.3</w:t>
      </w:r>
      <w:r w:rsidRPr="002F34A1">
        <w:rPr>
          <w:rFonts w:ascii="Helvetica" w:hAnsi="Helvetica" w:cs="Arial"/>
          <w:szCs w:val="28"/>
        </w:rPr>
        <w:t xml:space="preserve"> L</w:t>
      </w:r>
    </w:p>
    <w:p w14:paraId="78986D7A"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Seating: 1</w:t>
      </w:r>
      <w:r>
        <w:rPr>
          <w:rFonts w:ascii="Helvetica" w:hAnsi="Helvetica" w:cs="Arial"/>
          <w:szCs w:val="28"/>
        </w:rPr>
        <w:t>1</w:t>
      </w:r>
      <w:r w:rsidRPr="002F34A1">
        <w:rPr>
          <w:rFonts w:ascii="Helvetica" w:hAnsi="Helvetica" w:cs="Arial"/>
          <w:szCs w:val="28"/>
        </w:rPr>
        <w:t xml:space="preserve"> people</w:t>
      </w:r>
    </w:p>
    <w:p w14:paraId="0AACCF2B"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 xml:space="preserve">Storage: </w:t>
      </w:r>
      <w:r>
        <w:rPr>
          <w:rFonts w:ascii="Helvetica" w:hAnsi="Helvetica" w:cs="Arial"/>
          <w:szCs w:val="28"/>
        </w:rPr>
        <w:t>70</w:t>
      </w:r>
      <w:r w:rsidRPr="002F34A1">
        <w:rPr>
          <w:rFonts w:ascii="Helvetica" w:hAnsi="Helvetica" w:cs="Arial"/>
          <w:szCs w:val="28"/>
        </w:rPr>
        <w:t xml:space="preserve"> cubic feet / </w:t>
      </w:r>
      <w:r>
        <w:rPr>
          <w:rFonts w:ascii="Helvetica" w:hAnsi="Helvetica" w:cs="Arial"/>
          <w:szCs w:val="28"/>
        </w:rPr>
        <w:t>1.9</w:t>
      </w:r>
      <w:r w:rsidRPr="002F34A1">
        <w:rPr>
          <w:rFonts w:ascii="Helvetica" w:hAnsi="Helvetica" w:cs="Arial"/>
          <w:szCs w:val="28"/>
        </w:rPr>
        <w:t xml:space="preserve"> cubic meters</w:t>
      </w:r>
    </w:p>
    <w:p w14:paraId="22946330"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r w:rsidRPr="002F34A1">
        <w:rPr>
          <w:rFonts w:ascii="Helvetica" w:hAnsi="Helvetica" w:cs="Arial"/>
          <w:szCs w:val="28"/>
        </w:rPr>
        <w:t>Hull: Vector Drive</w:t>
      </w:r>
    </w:p>
    <w:p w14:paraId="31ADF59D" w14:textId="77777777" w:rsidR="0007198D" w:rsidRPr="002F34A1" w:rsidRDefault="0007198D" w:rsidP="0007198D">
      <w:pPr>
        <w:widowControl w:val="0"/>
        <w:autoSpaceDE w:val="0"/>
        <w:autoSpaceDN w:val="0"/>
        <w:adjustRightInd w:val="0"/>
        <w:spacing w:line="360" w:lineRule="auto"/>
        <w:rPr>
          <w:rFonts w:ascii="Helvetica" w:hAnsi="Helvetica" w:cs="Helvetica Neue"/>
          <w:szCs w:val="28"/>
        </w:rPr>
      </w:pPr>
      <w:proofErr w:type="spellStart"/>
      <w:r w:rsidRPr="002F34A1">
        <w:rPr>
          <w:rFonts w:ascii="Helvetica" w:hAnsi="Helvetica" w:cs="Arial"/>
          <w:szCs w:val="28"/>
        </w:rPr>
        <w:t>Colo</w:t>
      </w:r>
      <w:r>
        <w:rPr>
          <w:rFonts w:ascii="Helvetica" w:hAnsi="Helvetica" w:cs="Arial"/>
          <w:szCs w:val="28"/>
        </w:rPr>
        <w:t>u</w:t>
      </w:r>
      <w:r w:rsidRPr="002F34A1">
        <w:rPr>
          <w:rFonts w:ascii="Helvetica" w:hAnsi="Helvetica" w:cs="Arial"/>
          <w:szCs w:val="28"/>
        </w:rPr>
        <w:t>r</w:t>
      </w:r>
      <w:proofErr w:type="spellEnd"/>
      <w:r w:rsidRPr="002F34A1">
        <w:rPr>
          <w:rFonts w:ascii="Helvetica" w:hAnsi="Helvetica" w:cs="Arial"/>
          <w:szCs w:val="28"/>
        </w:rPr>
        <w:t xml:space="preserve"> Options: Infinite</w:t>
      </w:r>
    </w:p>
    <w:p w14:paraId="633F173C" w14:textId="77777777" w:rsidR="0007198D" w:rsidRPr="009010B6" w:rsidRDefault="0007198D" w:rsidP="007816D8">
      <w:pPr>
        <w:jc w:val="center"/>
        <w:rPr>
          <w:rFonts w:ascii="Arial" w:hAnsi="Arial" w:cs="Arial"/>
          <w:b/>
          <w:color w:val="FF0000"/>
          <w:sz w:val="28"/>
          <w:szCs w:val="28"/>
          <w:lang w:val="en-GB"/>
        </w:rPr>
      </w:pPr>
    </w:p>
    <w:p w14:paraId="69DB1713" w14:textId="4A923165" w:rsidR="0007198D" w:rsidRDefault="0007198D" w:rsidP="0007198D">
      <w:pPr>
        <w:spacing w:line="360" w:lineRule="auto"/>
      </w:pPr>
      <w:r>
        <w:rPr>
          <w:rFonts w:ascii="Arial" w:hAnsi="Arial" w:cs="Arial"/>
          <w:sz w:val="28"/>
          <w:szCs w:val="28"/>
        </w:rPr>
        <w:t xml:space="preserve">Find out more </w:t>
      </w:r>
      <w:proofErr w:type="gramStart"/>
      <w:r>
        <w:rPr>
          <w:rFonts w:ascii="Arial" w:hAnsi="Arial" w:cs="Arial"/>
          <w:sz w:val="28"/>
          <w:szCs w:val="28"/>
        </w:rPr>
        <w:t xml:space="preserve">at </w:t>
      </w:r>
      <w:r w:rsidR="009010B6" w:rsidRPr="009010B6">
        <w:rPr>
          <w:rFonts w:ascii="Arial" w:hAnsi="Arial" w:cs="Arial"/>
          <w:sz w:val="28"/>
          <w:szCs w:val="28"/>
        </w:rPr>
        <w:t xml:space="preserve"> </w:t>
      </w:r>
      <w:proofErr w:type="gramEnd"/>
      <w:hyperlink r:id="rId10" w:history="1">
        <w:r w:rsidRPr="0007198D">
          <w:rPr>
            <w:rStyle w:val="Hyperlink"/>
            <w:rFonts w:ascii="Arial" w:hAnsi="Arial" w:cs="Arial"/>
            <w:sz w:val="28"/>
            <w:szCs w:val="28"/>
          </w:rPr>
          <w:t>http://superyachttendersandtoys.com/tenders/watersports/</w:t>
        </w:r>
      </w:hyperlink>
    </w:p>
    <w:p w14:paraId="28CE13DE" w14:textId="77777777" w:rsidR="00A2236D" w:rsidRDefault="009010B6" w:rsidP="009010B6">
      <w:pPr>
        <w:pStyle w:val="NormalWeb"/>
        <w:rPr>
          <w:rFonts w:ascii="Arial" w:hAnsi="Arial" w:cs="Arial"/>
          <w:b/>
          <w:bCs/>
          <w:sz w:val="28"/>
          <w:szCs w:val="28"/>
        </w:rPr>
      </w:pPr>
      <w:r w:rsidRPr="009010B6">
        <w:rPr>
          <w:rFonts w:ascii="Arial" w:hAnsi="Arial" w:cs="Arial"/>
          <w:b/>
          <w:bCs/>
          <w:sz w:val="28"/>
          <w:szCs w:val="28"/>
        </w:rPr>
        <w:t>ENDS</w:t>
      </w:r>
      <w:r w:rsidRPr="009010B6">
        <w:rPr>
          <w:rFonts w:ascii="Arial" w:hAnsi="Arial" w:cs="Arial"/>
          <w:b/>
          <w:bCs/>
          <w:sz w:val="28"/>
          <w:szCs w:val="28"/>
        </w:rPr>
        <w:br/>
      </w:r>
    </w:p>
    <w:p w14:paraId="63F0FC50" w14:textId="04DD020B" w:rsidR="009010B6" w:rsidRPr="009010B6" w:rsidRDefault="009010B6" w:rsidP="009010B6">
      <w:pPr>
        <w:pStyle w:val="NormalWeb"/>
        <w:rPr>
          <w:rFonts w:ascii="Arial" w:hAnsi="Arial" w:cs="Arial"/>
          <w:sz w:val="28"/>
          <w:szCs w:val="28"/>
        </w:rPr>
      </w:pPr>
      <w:r w:rsidRPr="009010B6">
        <w:rPr>
          <w:rFonts w:ascii="Arial" w:hAnsi="Arial" w:cs="Arial"/>
          <w:b/>
          <w:bCs/>
          <w:sz w:val="28"/>
          <w:szCs w:val="28"/>
        </w:rPr>
        <w:t xml:space="preserve">Media enquiries via Marine Advertising Agency: </w:t>
      </w:r>
      <w:r w:rsidR="0048137F">
        <w:rPr>
          <w:rFonts w:ascii="Arial" w:hAnsi="Arial" w:cs="Arial"/>
          <w:sz w:val="28"/>
          <w:szCs w:val="28"/>
        </w:rPr>
        <w:br/>
      </w:r>
      <w:r w:rsidRPr="009010B6">
        <w:rPr>
          <w:rFonts w:ascii="Arial" w:hAnsi="Arial" w:cs="Arial"/>
          <w:sz w:val="28"/>
          <w:szCs w:val="28"/>
        </w:rPr>
        <w:t xml:space="preserve">Alison Willis, </w:t>
      </w:r>
      <w:hyperlink r:id="rId11" w:history="1">
        <w:r w:rsidR="0048137F" w:rsidRPr="002A7E0A">
          <w:rPr>
            <w:rStyle w:val="Hyperlink"/>
            <w:rFonts w:ascii="Arial" w:hAnsi="Arial" w:cs="Arial"/>
            <w:sz w:val="28"/>
            <w:szCs w:val="28"/>
          </w:rPr>
          <w:t>alison@marineadagency.com</w:t>
        </w:r>
      </w:hyperlink>
      <w:r w:rsidRPr="009010B6">
        <w:rPr>
          <w:rFonts w:ascii="Arial" w:hAnsi="Arial" w:cs="Arial"/>
          <w:color w:val="0000FF"/>
          <w:sz w:val="28"/>
          <w:szCs w:val="28"/>
        </w:rPr>
        <w:t xml:space="preserve"> </w:t>
      </w:r>
      <w:r w:rsidR="0048137F">
        <w:rPr>
          <w:rFonts w:ascii="Arial" w:hAnsi="Arial" w:cs="Arial"/>
          <w:sz w:val="28"/>
          <w:szCs w:val="28"/>
        </w:rPr>
        <w:br/>
      </w:r>
      <w:r w:rsidRPr="009010B6">
        <w:rPr>
          <w:rFonts w:ascii="Arial" w:hAnsi="Arial" w:cs="Arial"/>
          <w:sz w:val="28"/>
          <w:szCs w:val="28"/>
        </w:rPr>
        <w:t xml:space="preserve">Emma </w:t>
      </w:r>
      <w:proofErr w:type="spellStart"/>
      <w:r w:rsidRPr="009010B6">
        <w:rPr>
          <w:rFonts w:ascii="Arial" w:hAnsi="Arial" w:cs="Arial"/>
          <w:sz w:val="28"/>
          <w:szCs w:val="28"/>
        </w:rPr>
        <w:t>Stanbury</w:t>
      </w:r>
      <w:proofErr w:type="spellEnd"/>
      <w:r w:rsidRPr="009010B6">
        <w:rPr>
          <w:rFonts w:ascii="Arial" w:hAnsi="Arial" w:cs="Arial"/>
          <w:sz w:val="28"/>
          <w:szCs w:val="28"/>
        </w:rPr>
        <w:t xml:space="preserve">, </w:t>
      </w:r>
      <w:hyperlink r:id="rId12" w:history="1">
        <w:r w:rsidR="0048137F" w:rsidRPr="002A7E0A">
          <w:rPr>
            <w:rStyle w:val="Hyperlink"/>
            <w:rFonts w:ascii="Arial" w:hAnsi="Arial" w:cs="Arial"/>
            <w:sz w:val="28"/>
            <w:szCs w:val="28"/>
          </w:rPr>
          <w:t>emma@marineadagency.com</w:t>
        </w:r>
      </w:hyperlink>
      <w:r w:rsidRPr="009010B6">
        <w:rPr>
          <w:rFonts w:ascii="Arial" w:hAnsi="Arial" w:cs="Arial"/>
          <w:color w:val="0000FF"/>
          <w:sz w:val="28"/>
          <w:szCs w:val="28"/>
        </w:rPr>
        <w:t xml:space="preserve"> </w:t>
      </w:r>
      <w:r w:rsidR="0048137F">
        <w:rPr>
          <w:rFonts w:ascii="Arial" w:hAnsi="Arial" w:cs="Arial"/>
          <w:sz w:val="28"/>
          <w:szCs w:val="28"/>
        </w:rPr>
        <w:br/>
      </w:r>
      <w:r w:rsidRPr="009010B6">
        <w:rPr>
          <w:rFonts w:ascii="Arial" w:hAnsi="Arial" w:cs="Arial"/>
          <w:sz w:val="28"/>
          <w:szCs w:val="28"/>
        </w:rPr>
        <w:t xml:space="preserve">T: 023 9252 2044 </w:t>
      </w:r>
    </w:p>
    <w:p w14:paraId="2DA42408" w14:textId="651895B6" w:rsidR="00A2236D" w:rsidRDefault="00A2236D" w:rsidP="009010B6">
      <w:pPr>
        <w:pStyle w:val="NormalWeb"/>
        <w:rPr>
          <w:rFonts w:ascii="Arial" w:hAnsi="Arial" w:cs="Arial"/>
          <w:sz w:val="28"/>
          <w:szCs w:val="28"/>
        </w:rPr>
      </w:pPr>
    </w:p>
    <w:p w14:paraId="176235D2" w14:textId="0D071E0D" w:rsidR="009010B6" w:rsidRPr="0048137F" w:rsidRDefault="0048137F" w:rsidP="009010B6">
      <w:pPr>
        <w:pStyle w:val="NormalWeb"/>
        <w:rPr>
          <w:rFonts w:ascii="Arial" w:hAnsi="Arial" w:cs="Arial"/>
          <w:sz w:val="28"/>
          <w:szCs w:val="28"/>
        </w:rPr>
      </w:pPr>
      <w:r>
        <w:rPr>
          <w:rFonts w:ascii="Arial" w:hAnsi="Arial" w:cs="Arial"/>
          <w:sz w:val="28"/>
          <w:szCs w:val="28"/>
        </w:rPr>
        <w:br/>
      </w:r>
      <w:r w:rsidR="009010B6" w:rsidRPr="009010B6">
        <w:rPr>
          <w:rFonts w:ascii="Arial" w:hAnsi="Arial" w:cs="Arial"/>
          <w:sz w:val="28"/>
          <w:szCs w:val="28"/>
        </w:rPr>
        <w:t>Josh Richards</w:t>
      </w:r>
      <w:r>
        <w:rPr>
          <w:rFonts w:ascii="Arial" w:hAnsi="Arial" w:cs="Arial"/>
          <w:sz w:val="28"/>
          <w:szCs w:val="28"/>
        </w:rPr>
        <w:t>on, Superyacht Tenders and Toys</w:t>
      </w:r>
      <w:r>
        <w:rPr>
          <w:rFonts w:ascii="Arial" w:hAnsi="Arial" w:cs="Arial"/>
          <w:sz w:val="28"/>
          <w:szCs w:val="28"/>
        </w:rPr>
        <w:br/>
      </w:r>
      <w:r w:rsidR="009010B6" w:rsidRPr="009010B6">
        <w:rPr>
          <w:rFonts w:ascii="Arial" w:hAnsi="Arial" w:cs="Arial"/>
          <w:sz w:val="28"/>
          <w:szCs w:val="28"/>
        </w:rPr>
        <w:t>T: UK +442380016363</w:t>
      </w:r>
      <w:r w:rsidR="009010B6" w:rsidRPr="009010B6">
        <w:rPr>
          <w:rFonts w:ascii="Arial" w:hAnsi="Arial" w:cs="Arial"/>
          <w:sz w:val="28"/>
          <w:szCs w:val="28"/>
        </w:rPr>
        <w:br/>
        <w:t>T: France +33489733347</w:t>
      </w:r>
      <w:r w:rsidR="009010B6" w:rsidRPr="009010B6">
        <w:rPr>
          <w:rFonts w:ascii="Arial" w:hAnsi="Arial" w:cs="Arial"/>
          <w:sz w:val="28"/>
          <w:szCs w:val="28"/>
        </w:rPr>
        <w:br/>
        <w:t xml:space="preserve">T: US +19643029066 </w:t>
      </w:r>
      <w:r>
        <w:rPr>
          <w:rFonts w:ascii="Arial" w:hAnsi="Arial" w:cs="Arial"/>
          <w:sz w:val="28"/>
          <w:szCs w:val="28"/>
        </w:rPr>
        <w:br/>
      </w:r>
      <w:r w:rsidR="009010B6" w:rsidRPr="009010B6">
        <w:rPr>
          <w:rFonts w:ascii="Arial" w:hAnsi="Arial" w:cs="Arial"/>
          <w:sz w:val="28"/>
          <w:szCs w:val="28"/>
        </w:rPr>
        <w:t xml:space="preserve">E: </w:t>
      </w:r>
      <w:r w:rsidR="009010B6" w:rsidRPr="009010B6">
        <w:rPr>
          <w:rFonts w:ascii="Arial" w:hAnsi="Arial" w:cs="Arial"/>
          <w:color w:val="0000FF"/>
          <w:sz w:val="28"/>
          <w:szCs w:val="28"/>
        </w:rPr>
        <w:t xml:space="preserve">info@superyachttendersandtoys.com </w:t>
      </w:r>
    </w:p>
    <w:p w14:paraId="4139FA20" w14:textId="2DB78126" w:rsidR="009010B6" w:rsidRPr="009010B6" w:rsidRDefault="009010B6" w:rsidP="009010B6">
      <w:pPr>
        <w:pStyle w:val="NormalWeb"/>
        <w:rPr>
          <w:rFonts w:ascii="Arial" w:hAnsi="Arial" w:cs="Arial"/>
          <w:sz w:val="28"/>
          <w:szCs w:val="28"/>
        </w:rPr>
      </w:pPr>
      <w:r w:rsidRPr="009010B6">
        <w:rPr>
          <w:rFonts w:ascii="Arial" w:hAnsi="Arial" w:cs="Arial"/>
          <w:b/>
          <w:bCs/>
          <w:sz w:val="28"/>
          <w:szCs w:val="28"/>
        </w:rPr>
        <w:t xml:space="preserve">Notes to Editors: </w:t>
      </w:r>
    </w:p>
    <w:p w14:paraId="683D6BEC" w14:textId="77777777" w:rsidR="009010B6" w:rsidRPr="009010B6" w:rsidRDefault="009010B6" w:rsidP="009010B6">
      <w:pPr>
        <w:pStyle w:val="NormalWeb"/>
        <w:rPr>
          <w:rFonts w:ascii="Arial" w:hAnsi="Arial" w:cs="Arial"/>
          <w:sz w:val="28"/>
          <w:szCs w:val="28"/>
        </w:rPr>
      </w:pPr>
      <w:r w:rsidRPr="009010B6">
        <w:rPr>
          <w:rFonts w:ascii="Arial" w:hAnsi="Arial" w:cs="Arial"/>
          <w:b/>
          <w:bCs/>
          <w:sz w:val="28"/>
          <w:szCs w:val="28"/>
        </w:rPr>
        <w:t xml:space="preserve">Superyacht Tenders and Toys </w:t>
      </w:r>
      <w:r w:rsidRPr="009010B6">
        <w:rPr>
          <w:rFonts w:ascii="Arial" w:hAnsi="Arial" w:cs="Arial"/>
          <w:sz w:val="28"/>
          <w:szCs w:val="28"/>
        </w:rPr>
        <w:t xml:space="preserve">is the leading independent consultancy and management company </w:t>
      </w:r>
      <w:proofErr w:type="spellStart"/>
      <w:r w:rsidRPr="009010B6">
        <w:rPr>
          <w:rFonts w:ascii="Arial" w:hAnsi="Arial" w:cs="Arial"/>
          <w:sz w:val="28"/>
          <w:szCs w:val="28"/>
        </w:rPr>
        <w:t>specialising</w:t>
      </w:r>
      <w:proofErr w:type="spellEnd"/>
      <w:r w:rsidRPr="009010B6">
        <w:rPr>
          <w:rFonts w:ascii="Arial" w:hAnsi="Arial" w:cs="Arial"/>
          <w:sz w:val="28"/>
          <w:szCs w:val="28"/>
        </w:rPr>
        <w:t xml:space="preserve"> in all </w:t>
      </w:r>
      <w:proofErr w:type="spellStart"/>
      <w:r w:rsidRPr="009010B6">
        <w:rPr>
          <w:rFonts w:ascii="Arial" w:hAnsi="Arial" w:cs="Arial"/>
          <w:sz w:val="28"/>
          <w:szCs w:val="28"/>
        </w:rPr>
        <w:t>superyacht</w:t>
      </w:r>
      <w:proofErr w:type="spellEnd"/>
      <w:r w:rsidRPr="009010B6">
        <w:rPr>
          <w:rFonts w:ascii="Arial" w:hAnsi="Arial" w:cs="Arial"/>
          <w:sz w:val="28"/>
          <w:szCs w:val="28"/>
        </w:rPr>
        <w:t xml:space="preserve"> tender and toy needs and provides practical solutions for the World’s finest yachts. </w:t>
      </w:r>
    </w:p>
    <w:p w14:paraId="7C55271D" w14:textId="77777777" w:rsidR="009010B6" w:rsidRPr="007816D8" w:rsidRDefault="009010B6" w:rsidP="007816D8">
      <w:pPr>
        <w:jc w:val="center"/>
        <w:rPr>
          <w:rFonts w:ascii="Arial" w:hAnsi="Arial" w:cs="Arial"/>
          <w:b/>
          <w:color w:val="FF0000"/>
          <w:sz w:val="28"/>
          <w:szCs w:val="28"/>
          <w:lang w:val="en-GB"/>
        </w:rPr>
      </w:pPr>
    </w:p>
    <w:sectPr w:rsidR="009010B6" w:rsidRPr="007816D8" w:rsidSect="00A2236D">
      <w:headerReference w:type="default" r:id="rId13"/>
      <w:footerReference w:type="default" r:id="rId14"/>
      <w:pgSz w:w="11900" w:h="16840"/>
      <w:pgMar w:top="2977" w:right="843" w:bottom="156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62F45" w14:textId="77777777" w:rsidR="008D6160" w:rsidRDefault="008D6160" w:rsidP="00C54F57">
      <w:r>
        <w:separator/>
      </w:r>
    </w:p>
  </w:endnote>
  <w:endnote w:type="continuationSeparator" w:id="0">
    <w:p w14:paraId="550F70C8" w14:textId="77777777" w:rsidR="008D6160" w:rsidRDefault="008D6160" w:rsidP="00C5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41665" w14:textId="77777777" w:rsidR="007D5A00" w:rsidRDefault="007D5A00">
    <w:pPr>
      <w:pStyle w:val="Footer"/>
    </w:pPr>
    <w:r>
      <w:rPr>
        <w:noProof/>
      </w:rPr>
      <w:drawing>
        <wp:anchor distT="0" distB="0" distL="114300" distR="114300" simplePos="0" relativeHeight="251659264" behindDoc="1" locked="0" layoutInCell="1" allowOverlap="1" wp14:anchorId="3E904A14" wp14:editId="4076A527">
          <wp:simplePos x="0" y="0"/>
          <wp:positionH relativeFrom="page">
            <wp:align>center</wp:align>
          </wp:positionH>
          <wp:positionV relativeFrom="page">
            <wp:align>bottom</wp:align>
          </wp:positionV>
          <wp:extent cx="7556500" cy="1079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CCC02" w14:textId="77777777" w:rsidR="008D6160" w:rsidRDefault="008D6160" w:rsidP="00C54F57">
      <w:r>
        <w:separator/>
      </w:r>
    </w:p>
  </w:footnote>
  <w:footnote w:type="continuationSeparator" w:id="0">
    <w:p w14:paraId="7D2D8878" w14:textId="77777777" w:rsidR="008D6160" w:rsidRDefault="008D6160" w:rsidP="00C54F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E1A4" w14:textId="77777777" w:rsidR="007D5A00" w:rsidRDefault="007D5A00">
    <w:pPr>
      <w:pStyle w:val="Header"/>
    </w:pPr>
    <w:r>
      <w:rPr>
        <w:noProof/>
      </w:rPr>
      <w:drawing>
        <wp:anchor distT="0" distB="0" distL="114300" distR="114300" simplePos="0" relativeHeight="251658240" behindDoc="1" locked="0" layoutInCell="1" allowOverlap="1" wp14:anchorId="6D9C2AE8" wp14:editId="1B26E79E">
          <wp:simplePos x="0" y="0"/>
          <wp:positionH relativeFrom="page">
            <wp:posOffset>0</wp:posOffset>
          </wp:positionH>
          <wp:positionV relativeFrom="page">
            <wp:posOffset>0</wp:posOffset>
          </wp:positionV>
          <wp:extent cx="7556500" cy="180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 h.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80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6D8"/>
    <w:rsid w:val="0007198D"/>
    <w:rsid w:val="001418C3"/>
    <w:rsid w:val="00335929"/>
    <w:rsid w:val="00455297"/>
    <w:rsid w:val="0048137F"/>
    <w:rsid w:val="004A0179"/>
    <w:rsid w:val="004F3894"/>
    <w:rsid w:val="0059568E"/>
    <w:rsid w:val="005B18BF"/>
    <w:rsid w:val="006D349F"/>
    <w:rsid w:val="007816D8"/>
    <w:rsid w:val="007D5A00"/>
    <w:rsid w:val="00823FA1"/>
    <w:rsid w:val="008D6160"/>
    <w:rsid w:val="008F5334"/>
    <w:rsid w:val="009010B6"/>
    <w:rsid w:val="00A2236D"/>
    <w:rsid w:val="00A83D01"/>
    <w:rsid w:val="00C54F57"/>
    <w:rsid w:val="00C81C2E"/>
    <w:rsid w:val="00D3026F"/>
    <w:rsid w:val="00E428C8"/>
    <w:rsid w:val="00F566BC"/>
    <w:rsid w:val="00F915A5"/>
    <w:rsid w:val="00FB6D39"/>
    <w:rsid w:val="00FC5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BE32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character" w:styleId="Hyperlink">
    <w:name w:val="Hyperlink"/>
    <w:basedOn w:val="DefaultParagraphFont"/>
    <w:uiPriority w:val="99"/>
    <w:unhideWhenUsed/>
    <w:rsid w:val="007816D8"/>
    <w:rPr>
      <w:color w:val="0000FF" w:themeColor="hyperlink"/>
      <w:u w:val="single"/>
    </w:rPr>
  </w:style>
  <w:style w:type="character" w:styleId="FollowedHyperlink">
    <w:name w:val="FollowedHyperlink"/>
    <w:basedOn w:val="DefaultParagraphFont"/>
    <w:uiPriority w:val="99"/>
    <w:semiHidden/>
    <w:unhideWhenUsed/>
    <w:rsid w:val="00F566BC"/>
    <w:rPr>
      <w:color w:val="800080" w:themeColor="followedHyperlink"/>
      <w:u w:val="single"/>
    </w:rPr>
  </w:style>
  <w:style w:type="paragraph" w:styleId="NormalWeb">
    <w:name w:val="Normal (Web)"/>
    <w:basedOn w:val="Normal"/>
    <w:uiPriority w:val="99"/>
    <w:semiHidden/>
    <w:unhideWhenUsed/>
    <w:rsid w:val="009010B6"/>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character" w:styleId="Hyperlink">
    <w:name w:val="Hyperlink"/>
    <w:basedOn w:val="DefaultParagraphFont"/>
    <w:uiPriority w:val="99"/>
    <w:unhideWhenUsed/>
    <w:rsid w:val="007816D8"/>
    <w:rPr>
      <w:color w:val="0000FF" w:themeColor="hyperlink"/>
      <w:u w:val="single"/>
    </w:rPr>
  </w:style>
  <w:style w:type="character" w:styleId="FollowedHyperlink">
    <w:name w:val="FollowedHyperlink"/>
    <w:basedOn w:val="DefaultParagraphFont"/>
    <w:uiPriority w:val="99"/>
    <w:semiHidden/>
    <w:unhideWhenUsed/>
    <w:rsid w:val="00F566BC"/>
    <w:rPr>
      <w:color w:val="800080" w:themeColor="followedHyperlink"/>
      <w:u w:val="single"/>
    </w:rPr>
  </w:style>
  <w:style w:type="paragraph" w:styleId="NormalWeb">
    <w:name w:val="Normal (Web)"/>
    <w:basedOn w:val="Normal"/>
    <w:uiPriority w:val="99"/>
    <w:semiHidden/>
    <w:unhideWhenUsed/>
    <w:rsid w:val="009010B6"/>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244473">
      <w:bodyDiv w:val="1"/>
      <w:marLeft w:val="0"/>
      <w:marRight w:val="0"/>
      <w:marTop w:val="0"/>
      <w:marBottom w:val="0"/>
      <w:divBdr>
        <w:top w:val="none" w:sz="0" w:space="0" w:color="auto"/>
        <w:left w:val="none" w:sz="0" w:space="0" w:color="auto"/>
        <w:bottom w:val="none" w:sz="0" w:space="0" w:color="auto"/>
        <w:right w:val="none" w:sz="0" w:space="0" w:color="auto"/>
      </w:divBdr>
      <w:divsChild>
        <w:div w:id="1179614146">
          <w:marLeft w:val="0"/>
          <w:marRight w:val="0"/>
          <w:marTop w:val="0"/>
          <w:marBottom w:val="0"/>
          <w:divBdr>
            <w:top w:val="none" w:sz="0" w:space="0" w:color="auto"/>
            <w:left w:val="none" w:sz="0" w:space="0" w:color="auto"/>
            <w:bottom w:val="none" w:sz="0" w:space="0" w:color="auto"/>
            <w:right w:val="none" w:sz="0" w:space="0" w:color="auto"/>
          </w:divBdr>
          <w:divsChild>
            <w:div w:id="576406478">
              <w:marLeft w:val="0"/>
              <w:marRight w:val="0"/>
              <w:marTop w:val="0"/>
              <w:marBottom w:val="0"/>
              <w:divBdr>
                <w:top w:val="none" w:sz="0" w:space="0" w:color="auto"/>
                <w:left w:val="none" w:sz="0" w:space="0" w:color="auto"/>
                <w:bottom w:val="none" w:sz="0" w:space="0" w:color="auto"/>
                <w:right w:val="none" w:sz="0" w:space="0" w:color="auto"/>
              </w:divBdr>
              <w:divsChild>
                <w:div w:id="19389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5836">
          <w:marLeft w:val="0"/>
          <w:marRight w:val="0"/>
          <w:marTop w:val="0"/>
          <w:marBottom w:val="0"/>
          <w:divBdr>
            <w:top w:val="none" w:sz="0" w:space="0" w:color="auto"/>
            <w:left w:val="none" w:sz="0" w:space="0" w:color="auto"/>
            <w:bottom w:val="none" w:sz="0" w:space="0" w:color="auto"/>
            <w:right w:val="none" w:sz="0" w:space="0" w:color="auto"/>
          </w:divBdr>
          <w:divsChild>
            <w:div w:id="530268670">
              <w:marLeft w:val="0"/>
              <w:marRight w:val="0"/>
              <w:marTop w:val="0"/>
              <w:marBottom w:val="0"/>
              <w:divBdr>
                <w:top w:val="none" w:sz="0" w:space="0" w:color="auto"/>
                <w:left w:val="none" w:sz="0" w:space="0" w:color="auto"/>
                <w:bottom w:val="none" w:sz="0" w:space="0" w:color="auto"/>
                <w:right w:val="none" w:sz="0" w:space="0" w:color="auto"/>
              </w:divBdr>
              <w:divsChild>
                <w:div w:id="16154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marineadagency.com" TargetMode="External"/><Relationship Id="rId12" Type="http://schemas.openxmlformats.org/officeDocument/2006/relationships/hyperlink" Target="mailto:emma@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info@superyachttendersandtoys.com" TargetMode="External"/><Relationship Id="rId9" Type="http://schemas.openxmlformats.org/officeDocument/2006/relationships/image" Target="media/image2.jpg"/><Relationship Id="rId10" Type="http://schemas.openxmlformats.org/officeDocument/2006/relationships/hyperlink" Target="http://superyachttendersandtoys.com/tenders/waterspor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3882</Characters>
  <Application>Microsoft Macintosh Word</Application>
  <DocSecurity>4</DocSecurity>
  <Lines>32</Lines>
  <Paragraphs>9</Paragraphs>
  <ScaleCrop>false</ScaleCrop>
  <Company>Marine Advertising Agency</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Richardson</dc:creator>
  <cp:keywords/>
  <dc:description/>
  <cp:lastModifiedBy>Alison Willis</cp:lastModifiedBy>
  <cp:revision>2</cp:revision>
  <dcterms:created xsi:type="dcterms:W3CDTF">2016-11-21T14:11:00Z</dcterms:created>
  <dcterms:modified xsi:type="dcterms:W3CDTF">2016-11-21T14:11:00Z</dcterms:modified>
</cp:coreProperties>
</file>