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0E094" w14:textId="77777777" w:rsidR="006B02CA" w:rsidRDefault="006B02CA" w:rsidP="006B02CA">
      <w:pPr>
        <w:outlineLvl w:val="0"/>
        <w:rPr>
          <w:rFonts w:asciiTheme="majorHAnsi" w:hAnsiTheme="majorHAnsi" w:cs="Arial"/>
          <w:b/>
          <w:bCs/>
          <w:spacing w:val="160"/>
          <w:sz w:val="32"/>
          <w:szCs w:val="32"/>
        </w:rPr>
      </w:pPr>
      <w:r w:rsidRPr="00D7459D">
        <w:rPr>
          <w:rFonts w:asciiTheme="majorHAnsi" w:hAnsiTheme="majorHAnsi" w:cs="Arial"/>
          <w:b/>
          <w:bCs/>
          <w:spacing w:val="160"/>
          <w:sz w:val="32"/>
          <w:szCs w:val="32"/>
        </w:rPr>
        <w:t xml:space="preserve">News Release </w:t>
      </w:r>
    </w:p>
    <w:p w14:paraId="6B2459AA" w14:textId="77777777" w:rsidR="006B02CA" w:rsidRDefault="006B02CA" w:rsidP="006B02CA">
      <w:pPr>
        <w:outlineLvl w:val="0"/>
        <w:rPr>
          <w:rFonts w:asciiTheme="majorHAnsi" w:hAnsiTheme="majorHAnsi" w:cs="Arial"/>
          <w:b/>
          <w:bCs/>
        </w:rPr>
      </w:pPr>
      <w:r>
        <w:rPr>
          <w:rFonts w:asciiTheme="majorHAnsi" w:hAnsiTheme="majorHAnsi" w:cs="Arial"/>
          <w:b/>
          <w:bCs/>
        </w:rPr>
        <w:t>For immediate release</w:t>
      </w:r>
    </w:p>
    <w:p w14:paraId="6C90CF08" w14:textId="52C73B58" w:rsidR="006B02CA" w:rsidRDefault="00D64DED" w:rsidP="006B02CA">
      <w:pPr>
        <w:rPr>
          <w:rFonts w:asciiTheme="majorHAnsi" w:hAnsiTheme="majorHAnsi" w:cs="Arial"/>
          <w:b/>
          <w:bCs/>
        </w:rPr>
      </w:pPr>
      <w:r>
        <w:rPr>
          <w:rFonts w:asciiTheme="majorHAnsi" w:hAnsiTheme="majorHAnsi" w:cs="Arial"/>
          <w:b/>
          <w:bCs/>
        </w:rPr>
        <w:t>14</w:t>
      </w:r>
      <w:r w:rsidRPr="00D64DED">
        <w:rPr>
          <w:rFonts w:asciiTheme="majorHAnsi" w:hAnsiTheme="majorHAnsi" w:cs="Arial"/>
          <w:b/>
          <w:bCs/>
          <w:vertAlign w:val="superscript"/>
        </w:rPr>
        <w:t>th</w:t>
      </w:r>
      <w:r>
        <w:rPr>
          <w:rFonts w:asciiTheme="majorHAnsi" w:hAnsiTheme="majorHAnsi" w:cs="Arial"/>
          <w:b/>
          <w:bCs/>
        </w:rPr>
        <w:t xml:space="preserve"> </w:t>
      </w:r>
      <w:r w:rsidR="00FA1BD1">
        <w:rPr>
          <w:rFonts w:asciiTheme="majorHAnsi" w:hAnsiTheme="majorHAnsi" w:cs="Arial"/>
          <w:b/>
          <w:bCs/>
        </w:rPr>
        <w:t>September</w:t>
      </w:r>
      <w:r w:rsidR="006B02CA">
        <w:rPr>
          <w:rFonts w:asciiTheme="majorHAnsi" w:hAnsiTheme="majorHAnsi" w:cs="Arial"/>
          <w:b/>
          <w:bCs/>
        </w:rPr>
        <w:t xml:space="preserve"> 2018</w:t>
      </w:r>
    </w:p>
    <w:p w14:paraId="28B1CAC4" w14:textId="47BC78F3" w:rsidR="00AC6CF3" w:rsidRDefault="00AC6CF3" w:rsidP="006B02CA">
      <w:pPr>
        <w:rPr>
          <w:rFonts w:asciiTheme="majorHAnsi" w:hAnsiTheme="majorHAnsi" w:cs="Arial"/>
          <w:b/>
          <w:bCs/>
        </w:rPr>
      </w:pPr>
    </w:p>
    <w:p w14:paraId="612A9DD6" w14:textId="77777777" w:rsidR="00643EF4" w:rsidRDefault="00643EF4" w:rsidP="006B02CA">
      <w:pPr>
        <w:rPr>
          <w:rFonts w:asciiTheme="majorHAnsi" w:hAnsiTheme="majorHAnsi" w:cs="Arial"/>
          <w:b/>
          <w:bCs/>
        </w:rPr>
      </w:pPr>
    </w:p>
    <w:p w14:paraId="25D7934F" w14:textId="77777777" w:rsidR="00643EF4" w:rsidRPr="00897D5B" w:rsidRDefault="00643EF4" w:rsidP="00643EF4">
      <w:pPr>
        <w:rPr>
          <w:rFonts w:ascii="Calibri" w:eastAsia="Times New Roman" w:hAnsi="Calibri" w:cs="Calibri"/>
          <w:b/>
          <w:bCs/>
          <w:color w:val="000000"/>
          <w:sz w:val="32"/>
          <w:szCs w:val="32"/>
        </w:rPr>
      </w:pPr>
      <w:r w:rsidRPr="00897D5B">
        <w:rPr>
          <w:rFonts w:ascii="Calibri" w:eastAsia="Times New Roman" w:hAnsi="Calibri" w:cs="Calibri"/>
          <w:b/>
          <w:bCs/>
          <w:color w:val="000000"/>
          <w:sz w:val="32"/>
          <w:szCs w:val="32"/>
        </w:rPr>
        <w:t>MDL Marinas ‘insures’ a bright future for its berth holders</w:t>
      </w:r>
    </w:p>
    <w:p w14:paraId="1158B860" w14:textId="0D222D22" w:rsidR="00643EF4" w:rsidRPr="00897D5B" w:rsidRDefault="00643EF4" w:rsidP="00643EF4">
      <w:pPr>
        <w:spacing w:before="160" w:line="231" w:lineRule="atLeast"/>
        <w:ind w:right="532"/>
        <w:rPr>
          <w:rFonts w:ascii="Calibri" w:eastAsia="Times New Roman" w:hAnsi="Calibri" w:cs="Calibri"/>
          <w:b/>
          <w:color w:val="000000"/>
        </w:rPr>
      </w:pPr>
      <w:r w:rsidRPr="00897D5B">
        <w:rPr>
          <w:rFonts w:ascii="Calibri" w:eastAsia="Times New Roman" w:hAnsi="Calibri" w:cs="Calibri"/>
          <w:b/>
          <w:color w:val="000000"/>
        </w:rPr>
        <w:t xml:space="preserve">MDL Marinas has appointed Towergate Insurance as its new insurance </w:t>
      </w:r>
      <w:r w:rsidR="00D64DED">
        <w:rPr>
          <w:rFonts w:ascii="Calibri" w:eastAsia="Times New Roman" w:hAnsi="Calibri" w:cs="Calibri"/>
          <w:b/>
          <w:color w:val="000000"/>
        </w:rPr>
        <w:t xml:space="preserve">partner </w:t>
      </w:r>
      <w:r w:rsidRPr="00897D5B">
        <w:rPr>
          <w:rFonts w:ascii="Calibri" w:eastAsia="Times New Roman" w:hAnsi="Calibri" w:cs="Calibri"/>
          <w:b/>
          <w:color w:val="000000"/>
        </w:rPr>
        <w:t>for members’ boat insurance, offering comprehensive cover that stretches across its entire network of 124 marinas.</w:t>
      </w:r>
    </w:p>
    <w:p w14:paraId="0D02C189" w14:textId="586AB1BE" w:rsidR="00643EF4" w:rsidRPr="00897D5B" w:rsidRDefault="00643EF4" w:rsidP="00643EF4">
      <w:pPr>
        <w:spacing w:before="160" w:line="231" w:lineRule="atLeast"/>
        <w:ind w:right="532"/>
        <w:rPr>
          <w:rFonts w:ascii="Calibri" w:eastAsia="Times New Roman" w:hAnsi="Calibri" w:cs="Calibri"/>
          <w:color w:val="000000"/>
        </w:rPr>
      </w:pPr>
      <w:r w:rsidRPr="00897D5B">
        <w:rPr>
          <w:rFonts w:ascii="Calibri" w:eastAsia="Times New Roman" w:hAnsi="Calibri" w:cs="Calibri"/>
          <w:color w:val="000000"/>
        </w:rPr>
        <w:t xml:space="preserve">The partnership is being launched at TheYachtMarket.com Southampton Boat Show with a compelling </w:t>
      </w:r>
      <w:r w:rsidR="00CF371F">
        <w:rPr>
          <w:rFonts w:ascii="Calibri" w:eastAsia="Times New Roman" w:hAnsi="Calibri" w:cs="Calibri"/>
          <w:color w:val="000000"/>
        </w:rPr>
        <w:t>offer.</w:t>
      </w:r>
      <w:r w:rsidRPr="00897D5B">
        <w:rPr>
          <w:rFonts w:ascii="Calibri" w:eastAsia="Times New Roman" w:hAnsi="Calibri" w:cs="Calibri"/>
          <w:color w:val="000000"/>
        </w:rPr>
        <w:t xml:space="preserve"> More details are available durin</w:t>
      </w:r>
      <w:r w:rsidR="00CF371F">
        <w:rPr>
          <w:rFonts w:ascii="Calibri" w:eastAsia="Times New Roman" w:hAnsi="Calibri" w:cs="Calibri"/>
          <w:color w:val="000000"/>
        </w:rPr>
        <w:t xml:space="preserve">g the </w:t>
      </w:r>
      <w:r w:rsidR="00DF4B2F">
        <w:rPr>
          <w:rFonts w:ascii="Calibri" w:eastAsia="Times New Roman" w:hAnsi="Calibri" w:cs="Calibri"/>
          <w:color w:val="000000"/>
        </w:rPr>
        <w:t>show on MDL’s stand (E52).</w:t>
      </w:r>
    </w:p>
    <w:p w14:paraId="3DC758C5" w14:textId="17A19694" w:rsidR="00643EF4" w:rsidRPr="00897D5B" w:rsidRDefault="00643EF4" w:rsidP="00643EF4">
      <w:pPr>
        <w:spacing w:before="160" w:line="231" w:lineRule="atLeast"/>
        <w:ind w:right="532"/>
        <w:rPr>
          <w:rFonts w:ascii="Calibri" w:eastAsia="Times New Roman" w:hAnsi="Calibri" w:cs="Calibri"/>
          <w:color w:val="000000"/>
        </w:rPr>
      </w:pPr>
      <w:r w:rsidRPr="00897D5B">
        <w:rPr>
          <w:rFonts w:ascii="Calibri" w:eastAsia="Times New Roman" w:hAnsi="Calibri" w:cs="Calibri"/>
          <w:color w:val="000000"/>
        </w:rPr>
        <w:t xml:space="preserve">Highlights of the new insurance being offered include no excess fees when a claim is made </w:t>
      </w:r>
      <w:r w:rsidR="00342728">
        <w:rPr>
          <w:rFonts w:ascii="Calibri" w:eastAsia="Times New Roman" w:hAnsi="Calibri" w:cs="Calibri"/>
          <w:color w:val="000000"/>
        </w:rPr>
        <w:t>for an incident with</w:t>
      </w:r>
      <w:r w:rsidRPr="00897D5B">
        <w:rPr>
          <w:rFonts w:ascii="Calibri" w:eastAsia="Times New Roman" w:hAnsi="Calibri" w:cs="Calibri"/>
          <w:color w:val="000000"/>
        </w:rPr>
        <w:t>in an MDL Marina, and up to £1,500 for repatriation / loss of use. Also covered in the Towergate Platinum Cover is cover for a single tender, loss of keys, misfuelling and legal expenses plus many more factors.</w:t>
      </w:r>
    </w:p>
    <w:p w14:paraId="23A559A8" w14:textId="602DD7F0" w:rsidR="00643EF4" w:rsidRPr="00897D5B" w:rsidRDefault="00643EF4" w:rsidP="00643EF4">
      <w:pPr>
        <w:spacing w:before="160" w:line="231" w:lineRule="atLeast"/>
        <w:ind w:right="532"/>
        <w:rPr>
          <w:rFonts w:ascii="Calibri" w:eastAsia="Times New Roman" w:hAnsi="Calibri" w:cs="Calibri"/>
          <w:color w:val="000000"/>
        </w:rPr>
      </w:pPr>
      <w:r w:rsidRPr="00897D5B">
        <w:rPr>
          <w:rFonts w:ascii="Calibri" w:eastAsia="Times New Roman" w:hAnsi="Calibri" w:cs="Calibri"/>
          <w:color w:val="000000"/>
        </w:rPr>
        <w:t xml:space="preserve">Additionally, MDL’s Beds on Board scheme </w:t>
      </w:r>
      <w:r w:rsidR="00940839">
        <w:rPr>
          <w:rFonts w:ascii="Calibri" w:eastAsia="Times New Roman" w:hAnsi="Calibri" w:cs="Calibri"/>
          <w:color w:val="000000"/>
        </w:rPr>
        <w:t>(</w:t>
      </w:r>
      <w:r w:rsidRPr="00897D5B">
        <w:rPr>
          <w:rFonts w:ascii="Calibri" w:eastAsia="Times New Roman" w:hAnsi="Calibri" w:cs="Calibri"/>
          <w:color w:val="000000"/>
        </w:rPr>
        <w:t>which enables members to reap economic benefits from their berthed boats through a bed rental scheme</w:t>
      </w:r>
      <w:r w:rsidR="00940839">
        <w:rPr>
          <w:rFonts w:ascii="Calibri" w:eastAsia="Times New Roman" w:hAnsi="Calibri" w:cs="Calibri"/>
          <w:color w:val="000000"/>
        </w:rPr>
        <w:t>)</w:t>
      </w:r>
      <w:r w:rsidRPr="00897D5B">
        <w:rPr>
          <w:rFonts w:ascii="Calibri" w:eastAsia="Times New Roman" w:hAnsi="Calibri" w:cs="Calibri"/>
          <w:color w:val="000000"/>
        </w:rPr>
        <w:t xml:space="preserve"> can be covered.</w:t>
      </w:r>
    </w:p>
    <w:p w14:paraId="196D3E93" w14:textId="77777777" w:rsidR="00643EF4" w:rsidRPr="00897D5B" w:rsidRDefault="00643EF4" w:rsidP="00643EF4">
      <w:pPr>
        <w:spacing w:before="160" w:line="231" w:lineRule="atLeast"/>
        <w:ind w:right="532"/>
        <w:rPr>
          <w:rFonts w:ascii="Calibri" w:eastAsia="Times New Roman" w:hAnsi="Calibri" w:cs="Calibri"/>
          <w:color w:val="000000"/>
        </w:rPr>
      </w:pPr>
      <w:r w:rsidRPr="00897D5B">
        <w:rPr>
          <w:rFonts w:ascii="Calibri" w:eastAsia="Times New Roman" w:hAnsi="Calibri" w:cs="Calibri"/>
          <w:color w:val="000000"/>
        </w:rPr>
        <w:t>“MDL members deserve peace of mind, whether that’s while berthed or out enjoying their boat,” says Dean Smith, MDL’s commercial director. “That’s what we’re giving them with Towergate, an enhanced product over anything we’ve offered before. For example, Freedom Berthing is the most innovative marina berthing product available to boaters allowing them to explore our impressive net</w:t>
      </w:r>
      <w:bookmarkStart w:id="0" w:name="_GoBack"/>
      <w:bookmarkEnd w:id="0"/>
      <w:r w:rsidRPr="00897D5B">
        <w:rPr>
          <w:rFonts w:ascii="Calibri" w:eastAsia="Times New Roman" w:hAnsi="Calibri" w:cs="Calibri"/>
          <w:color w:val="000000"/>
        </w:rPr>
        <w:t>work at no extra cost, and we wanted to complement our members’ spirit of discovery with an equally innovative insurance product and service. Whether customers are renting out their boat via our Beds on Board scheme, or enjoying a few weeks exploring the Med in our marinas, we want them to rest assured that they’re being covered by the best.”</w:t>
      </w:r>
    </w:p>
    <w:p w14:paraId="0F065E41" w14:textId="77777777" w:rsidR="00643EF4" w:rsidRPr="00897D5B" w:rsidRDefault="00643EF4" w:rsidP="00643EF4">
      <w:pPr>
        <w:spacing w:before="160" w:line="231" w:lineRule="atLeast"/>
        <w:ind w:right="532"/>
        <w:rPr>
          <w:rFonts w:ascii="Calibri" w:eastAsia="Times New Roman" w:hAnsi="Calibri" w:cs="Calibri"/>
          <w:color w:val="000000"/>
        </w:rPr>
      </w:pPr>
      <w:r w:rsidRPr="00897D5B">
        <w:rPr>
          <w:rFonts w:ascii="Calibri" w:eastAsia="Times New Roman" w:hAnsi="Calibri" w:cs="Calibri"/>
          <w:color w:val="000000"/>
        </w:rPr>
        <w:t>For more information about the benefits offered to MDL members, please ask at the MDL Southampton Boat Show stand (E52).</w:t>
      </w:r>
    </w:p>
    <w:p w14:paraId="36129109" w14:textId="77777777" w:rsidR="00643EF4" w:rsidRDefault="00643EF4" w:rsidP="00F03DFE">
      <w:pPr>
        <w:spacing w:line="330" w:lineRule="atLeast"/>
        <w:jc w:val="both"/>
        <w:rPr>
          <w:rFonts w:ascii="Calibri" w:eastAsia="Times New Roman" w:hAnsi="Calibri" w:cs="Calibri"/>
          <w:color w:val="000000"/>
        </w:rPr>
      </w:pPr>
    </w:p>
    <w:p w14:paraId="63200B99" w14:textId="617DE6F8" w:rsidR="0073242D" w:rsidRDefault="00643EF4" w:rsidP="00F03DFE">
      <w:pPr>
        <w:spacing w:line="330" w:lineRule="atLeast"/>
        <w:jc w:val="both"/>
        <w:rPr>
          <w:rFonts w:ascii="Calibri" w:eastAsia="Times New Roman" w:hAnsi="Calibri" w:cs="Calibri"/>
          <w:color w:val="000000"/>
        </w:rPr>
      </w:pPr>
      <w:r>
        <w:rPr>
          <w:rFonts w:ascii="Calibri" w:eastAsia="Times New Roman" w:hAnsi="Calibri" w:cs="Calibri"/>
          <w:color w:val="000000"/>
        </w:rPr>
        <w:t>ENDS</w:t>
      </w:r>
    </w:p>
    <w:p w14:paraId="6F426732" w14:textId="77777777" w:rsidR="00643EF4" w:rsidRDefault="00643EF4" w:rsidP="00F03DFE">
      <w:pPr>
        <w:spacing w:line="330" w:lineRule="atLeast"/>
        <w:jc w:val="both"/>
        <w:rPr>
          <w:rFonts w:ascii="Calibri" w:eastAsia="Times New Roman" w:hAnsi="Calibri" w:cs="Calibri"/>
          <w:color w:val="000000"/>
        </w:rPr>
      </w:pPr>
    </w:p>
    <w:p w14:paraId="3703DEB8" w14:textId="77777777" w:rsidR="00643EF4" w:rsidRDefault="00643EF4" w:rsidP="00F03DFE">
      <w:pPr>
        <w:spacing w:line="330" w:lineRule="atLeast"/>
        <w:jc w:val="both"/>
        <w:rPr>
          <w:rFonts w:ascii="Calibri" w:eastAsia="Times New Roman" w:hAnsi="Calibri" w:cs="Calibri"/>
          <w:b/>
          <w:color w:val="000000"/>
        </w:rPr>
      </w:pPr>
    </w:p>
    <w:p w14:paraId="2C665648" w14:textId="77777777" w:rsidR="00643EF4" w:rsidRDefault="00643EF4" w:rsidP="00F03DFE">
      <w:pPr>
        <w:spacing w:line="330" w:lineRule="atLeast"/>
        <w:jc w:val="both"/>
        <w:rPr>
          <w:rFonts w:ascii="Calibri" w:eastAsia="Times New Roman" w:hAnsi="Calibri" w:cs="Calibri"/>
          <w:b/>
          <w:color w:val="000000"/>
        </w:rPr>
      </w:pPr>
    </w:p>
    <w:p w14:paraId="07F84F24" w14:textId="77777777" w:rsidR="00643EF4" w:rsidRDefault="00643EF4" w:rsidP="00F03DFE">
      <w:pPr>
        <w:spacing w:line="330" w:lineRule="atLeast"/>
        <w:jc w:val="both"/>
        <w:rPr>
          <w:rFonts w:ascii="Calibri" w:eastAsia="Times New Roman" w:hAnsi="Calibri" w:cs="Calibri"/>
          <w:b/>
          <w:color w:val="000000"/>
        </w:rPr>
      </w:pPr>
    </w:p>
    <w:p w14:paraId="2673CDEA" w14:textId="77777777" w:rsidR="00643EF4" w:rsidRDefault="00643EF4" w:rsidP="00F03DFE">
      <w:pPr>
        <w:spacing w:line="330" w:lineRule="atLeast"/>
        <w:jc w:val="both"/>
        <w:rPr>
          <w:rFonts w:ascii="Calibri" w:eastAsia="Times New Roman" w:hAnsi="Calibri" w:cs="Calibri"/>
          <w:b/>
          <w:color w:val="000000"/>
        </w:rPr>
      </w:pPr>
    </w:p>
    <w:p w14:paraId="653E277D" w14:textId="77777777" w:rsidR="00D64DED" w:rsidRDefault="00D64DED" w:rsidP="00F03DFE">
      <w:pPr>
        <w:spacing w:line="330" w:lineRule="atLeast"/>
        <w:jc w:val="both"/>
        <w:rPr>
          <w:rFonts w:ascii="Calibri" w:eastAsia="Times New Roman" w:hAnsi="Calibri" w:cs="Calibri"/>
          <w:b/>
          <w:color w:val="000000"/>
        </w:rPr>
      </w:pPr>
    </w:p>
    <w:p w14:paraId="7B7D25E8" w14:textId="35464E7F" w:rsidR="0073242D" w:rsidRPr="0073242D" w:rsidRDefault="00643EF4" w:rsidP="00F03DFE">
      <w:pPr>
        <w:spacing w:line="330" w:lineRule="atLeast"/>
        <w:jc w:val="both"/>
        <w:rPr>
          <w:rFonts w:ascii="Calibri" w:eastAsia="Times New Roman" w:hAnsi="Calibri" w:cs="Calibri"/>
          <w:b/>
          <w:color w:val="000000"/>
        </w:rPr>
      </w:pPr>
      <w:r>
        <w:rPr>
          <w:rFonts w:ascii="Calibri" w:eastAsia="Times New Roman" w:hAnsi="Calibri" w:cs="Calibri"/>
          <w:b/>
          <w:color w:val="000000"/>
        </w:rPr>
        <w:lastRenderedPageBreak/>
        <w:t>Notes for editors</w:t>
      </w:r>
    </w:p>
    <w:p w14:paraId="2FA06160" w14:textId="77777777" w:rsidR="00A318AB" w:rsidRPr="00F03DFE" w:rsidRDefault="00A318AB" w:rsidP="00F03DFE">
      <w:pPr>
        <w:spacing w:line="330" w:lineRule="atLeast"/>
        <w:jc w:val="both"/>
        <w:rPr>
          <w:rFonts w:ascii="Calibri" w:eastAsia="Times New Roman" w:hAnsi="Calibri" w:cs="Calibri"/>
          <w:color w:val="000000"/>
          <w:sz w:val="22"/>
          <w:szCs w:val="22"/>
        </w:rPr>
      </w:pPr>
    </w:p>
    <w:p w14:paraId="2A44B5BE" w14:textId="6AA068B1" w:rsidR="00F03DFE" w:rsidRPr="00F03DFE" w:rsidRDefault="00F03DFE" w:rsidP="00B84D01">
      <w:pPr>
        <w:spacing w:line="330" w:lineRule="atLeast"/>
        <w:jc w:val="both"/>
        <w:rPr>
          <w:rFonts w:ascii="Brandon Text Bold" w:eastAsia="Times New Roman" w:hAnsi="Brandon Text Bold" w:cs="Times New Roman"/>
          <w:color w:val="000000"/>
        </w:rPr>
      </w:pPr>
      <w:r w:rsidRPr="00F03DFE">
        <w:rPr>
          <w:rFonts w:ascii="Calibri" w:eastAsia="Times New Roman" w:hAnsi="Calibri" w:cs="Calibri"/>
          <w:color w:val="000000"/>
        </w:rPr>
        <w:t> </w:t>
      </w:r>
      <w:r w:rsidRPr="00F03DFE">
        <w:rPr>
          <w:rFonts w:ascii="Calibri" w:eastAsia="Times New Roman" w:hAnsi="Calibri" w:cs="Calibri"/>
          <w:b/>
          <w:bCs/>
        </w:rPr>
        <w:t>MDL Marinas</w:t>
      </w:r>
    </w:p>
    <w:p w14:paraId="28FCF2BF" w14:textId="5A4E32B5" w:rsidR="00F03DFE" w:rsidRPr="00F03DFE" w:rsidRDefault="00F03DFE" w:rsidP="00F03DFE">
      <w:pPr>
        <w:numPr>
          <w:ilvl w:val="0"/>
          <w:numId w:val="4"/>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 xml:space="preserve">MDL Marinas is Europe’s largest marina group, offering members over </w:t>
      </w:r>
      <w:r w:rsidR="00027229">
        <w:rPr>
          <w:rFonts w:ascii="Calibri Light" w:eastAsia="Times New Roman" w:hAnsi="Calibri Light" w:cs="Calibri Light"/>
          <w:color w:val="000000"/>
          <w:sz w:val="20"/>
          <w:szCs w:val="20"/>
        </w:rPr>
        <w:t>120</w:t>
      </w:r>
      <w:r w:rsidRPr="00F03DFE">
        <w:rPr>
          <w:rFonts w:ascii="Calibri Light" w:eastAsia="Times New Roman" w:hAnsi="Calibri Light" w:cs="Calibri Light"/>
          <w:color w:val="000000"/>
          <w:sz w:val="20"/>
          <w:szCs w:val="20"/>
        </w:rPr>
        <w:t xml:space="preserve"> destinations to cruise to in the UK, France, Italy and Spain through Freedom Berthing. Currently MDL Marinas manage 18 UK marinas, 1 in Italy and 1 in Spain.</w:t>
      </w:r>
    </w:p>
    <w:p w14:paraId="0AF9501F" w14:textId="77777777" w:rsidR="00F03DFE" w:rsidRPr="00F03DFE" w:rsidRDefault="00F03DFE" w:rsidP="00F03DFE">
      <w:pPr>
        <w:numPr>
          <w:ilvl w:val="0"/>
          <w:numId w:val="4"/>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MDL Marinas is proud to be landlords to over 500 marine business companies, with nearly 260 staff delivering the unique MDL experience to all members, guests and commercial partners.</w:t>
      </w:r>
    </w:p>
    <w:p w14:paraId="19837AB9" w14:textId="77777777" w:rsidR="00F03DFE" w:rsidRPr="00F03DFE" w:rsidRDefault="00F03DFE" w:rsidP="00F03DFE">
      <w:pPr>
        <w:numPr>
          <w:ilvl w:val="0"/>
          <w:numId w:val="4"/>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The company also advises on worldwide marina developments including Europe, China and Crimea.</w:t>
      </w:r>
    </w:p>
    <w:p w14:paraId="6407CD4B" w14:textId="625D73BA" w:rsidR="00F03DFE" w:rsidRPr="00643EF4" w:rsidRDefault="00F03DFE" w:rsidP="00F03DFE">
      <w:pPr>
        <w:numPr>
          <w:ilvl w:val="0"/>
          <w:numId w:val="4"/>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 xml:space="preserve">For more information visit </w:t>
      </w:r>
      <w:hyperlink r:id="rId7" w:history="1">
        <w:r w:rsidR="00643EF4" w:rsidRPr="00DA1AE9">
          <w:rPr>
            <w:rStyle w:val="Hyperlink"/>
            <w:rFonts w:ascii="Calibri Light" w:eastAsia="Times New Roman" w:hAnsi="Calibri Light" w:cs="Calibri Light"/>
            <w:sz w:val="20"/>
            <w:szCs w:val="20"/>
          </w:rPr>
          <w:t>www.mdlmarinas.co.uk</w:t>
        </w:r>
      </w:hyperlink>
    </w:p>
    <w:p w14:paraId="005100C4" w14:textId="77777777" w:rsidR="00643EF4" w:rsidRDefault="00643EF4" w:rsidP="00643EF4">
      <w:pPr>
        <w:rPr>
          <w:rFonts w:ascii="Calibri Light" w:eastAsia="Times New Roman" w:hAnsi="Calibri Light" w:cs="Calibri Light"/>
          <w:color w:val="000000"/>
          <w:sz w:val="20"/>
          <w:szCs w:val="20"/>
        </w:rPr>
      </w:pPr>
    </w:p>
    <w:p w14:paraId="2FD44600" w14:textId="0CDC73BE" w:rsidR="00643EF4" w:rsidRPr="00643EF4" w:rsidRDefault="00643EF4" w:rsidP="00643EF4">
      <w:pPr>
        <w:rPr>
          <w:rFonts w:ascii="Calibri" w:eastAsia="Times New Roman" w:hAnsi="Calibri" w:cs="Calibri"/>
          <w:b/>
          <w:bCs/>
        </w:rPr>
      </w:pPr>
      <w:r w:rsidRPr="00643EF4">
        <w:rPr>
          <w:rFonts w:ascii="Calibri" w:eastAsia="Times New Roman" w:hAnsi="Calibri" w:cs="Calibri"/>
          <w:b/>
          <w:bCs/>
        </w:rPr>
        <w:t>Towergate Insurance</w:t>
      </w:r>
    </w:p>
    <w:p w14:paraId="2088D3E0" w14:textId="77777777" w:rsidR="00643EF4" w:rsidRPr="00643EF4" w:rsidRDefault="00643EF4" w:rsidP="00643EF4">
      <w:pPr>
        <w:pStyle w:val="ListParagraph"/>
        <w:numPr>
          <w:ilvl w:val="0"/>
          <w:numId w:val="9"/>
        </w:numPr>
        <w:rPr>
          <w:rFonts w:ascii="Calibri Light" w:hAnsi="Calibri Light" w:cs="Calibri Light"/>
          <w:color w:val="000000"/>
          <w:sz w:val="20"/>
          <w:szCs w:val="20"/>
        </w:rPr>
      </w:pPr>
      <w:r w:rsidRPr="00643EF4">
        <w:rPr>
          <w:rFonts w:ascii="Calibri Light" w:hAnsi="Calibri Light" w:cs="Calibri Light"/>
          <w:color w:val="000000"/>
          <w:sz w:val="20"/>
          <w:szCs w:val="20"/>
        </w:rPr>
        <w:t>Towergate is one of the leading insurance brokers in the UK. It is an important distribution channel for a significant range of personal and business insurance products and a key strategic partner for the UK’s largest insurers. </w:t>
      </w:r>
    </w:p>
    <w:p w14:paraId="3C350B3F" w14:textId="77777777" w:rsidR="00643EF4" w:rsidRPr="00643EF4" w:rsidRDefault="00643EF4" w:rsidP="00643EF4">
      <w:pPr>
        <w:pStyle w:val="ListParagraph"/>
        <w:numPr>
          <w:ilvl w:val="0"/>
          <w:numId w:val="9"/>
        </w:numPr>
        <w:rPr>
          <w:rFonts w:ascii="Calibri Light" w:hAnsi="Calibri Light" w:cs="Calibri Light"/>
          <w:color w:val="000000"/>
          <w:sz w:val="20"/>
          <w:szCs w:val="20"/>
        </w:rPr>
      </w:pPr>
      <w:r w:rsidRPr="00643EF4">
        <w:rPr>
          <w:rFonts w:ascii="Calibri Light" w:hAnsi="Calibri Light" w:cs="Calibri Light"/>
          <w:color w:val="000000"/>
          <w:sz w:val="20"/>
          <w:szCs w:val="20"/>
        </w:rPr>
        <w:t xml:space="preserve">Towergate is part of The </w:t>
      </w:r>
      <w:proofErr w:type="spellStart"/>
      <w:r w:rsidRPr="00643EF4">
        <w:rPr>
          <w:rFonts w:ascii="Calibri Light" w:hAnsi="Calibri Light" w:cs="Calibri Light"/>
          <w:color w:val="000000"/>
          <w:sz w:val="20"/>
          <w:szCs w:val="20"/>
        </w:rPr>
        <w:t>Ardonagh</w:t>
      </w:r>
      <w:proofErr w:type="spellEnd"/>
      <w:r w:rsidRPr="00643EF4">
        <w:rPr>
          <w:rFonts w:ascii="Calibri Light" w:hAnsi="Calibri Light" w:cs="Calibri Light"/>
          <w:color w:val="000000"/>
          <w:sz w:val="20"/>
          <w:szCs w:val="20"/>
        </w:rPr>
        <w:t xml:space="preserve"> Group. </w:t>
      </w:r>
    </w:p>
    <w:p w14:paraId="38AAC48F" w14:textId="51B73886" w:rsidR="00F03DFE" w:rsidRPr="00F03DFE" w:rsidRDefault="00F03DFE" w:rsidP="00D64DED">
      <w:pPr>
        <w:rPr>
          <w:rFonts w:ascii="Times New Roman" w:eastAsia="Times New Roman" w:hAnsi="Times New Roman" w:cs="Times New Roman"/>
          <w:color w:val="000000"/>
        </w:rPr>
      </w:pPr>
      <w:r w:rsidRPr="00F03DFE">
        <w:rPr>
          <w:rFonts w:ascii="Calibri" w:eastAsia="Times New Roman" w:hAnsi="Calibri" w:cs="Calibri"/>
          <w:color w:val="000000"/>
        </w:rPr>
        <w:t> </w:t>
      </w:r>
      <w:r w:rsidRPr="00F03DFE">
        <w:rPr>
          <w:rFonts w:ascii="Calibri" w:eastAsia="Times New Roman" w:hAnsi="Calibri" w:cs="Calibri"/>
          <w:b/>
          <w:bCs/>
          <w:color w:val="000000"/>
        </w:rPr>
        <w:t>The Marine Advertising Agency Ltd </w:t>
      </w:r>
    </w:p>
    <w:p w14:paraId="0A437187" w14:textId="77777777" w:rsidR="00F03DFE" w:rsidRPr="00F03DFE" w:rsidRDefault="00F03DFE" w:rsidP="00F03DFE">
      <w:pPr>
        <w:numPr>
          <w:ilvl w:val="0"/>
          <w:numId w:val="5"/>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 xml:space="preserve">MAA provides simple, no-nonsense solutions to marine companies’ advertising, PR, media </w:t>
      </w:r>
      <w:proofErr w:type="gramStart"/>
      <w:r w:rsidRPr="00F03DFE">
        <w:rPr>
          <w:rFonts w:ascii="Calibri Light" w:eastAsia="Times New Roman" w:hAnsi="Calibri Light" w:cs="Calibri Light"/>
          <w:color w:val="000000"/>
          <w:sz w:val="20"/>
          <w:szCs w:val="20"/>
        </w:rPr>
        <w:t>buying</w:t>
      </w:r>
      <w:proofErr w:type="gramEnd"/>
      <w:r w:rsidRPr="00F03DFE">
        <w:rPr>
          <w:rFonts w:ascii="Calibri Light" w:eastAsia="Times New Roman" w:hAnsi="Calibri Light" w:cs="Calibri Light"/>
          <w:color w:val="000000"/>
          <w:sz w:val="20"/>
          <w:szCs w:val="20"/>
        </w:rPr>
        <w:t xml:space="preserve"> and communications needs.</w:t>
      </w:r>
    </w:p>
    <w:p w14:paraId="5866F7C5" w14:textId="77777777" w:rsidR="00F03DFE" w:rsidRPr="00F03DFE" w:rsidRDefault="00F03DFE" w:rsidP="00F03DFE">
      <w:pPr>
        <w:numPr>
          <w:ilvl w:val="0"/>
          <w:numId w:val="5"/>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From brand development and marketing materials to website, eCommerce, email campaigns and social media, MAA offers a straightforward, knowledgeable and service-orientated approach.</w:t>
      </w:r>
    </w:p>
    <w:p w14:paraId="013C3575" w14:textId="77777777" w:rsidR="00F03DFE" w:rsidRPr="00F03DFE" w:rsidRDefault="00F03DFE" w:rsidP="00F03DFE">
      <w:pPr>
        <w:numPr>
          <w:ilvl w:val="0"/>
          <w:numId w:val="5"/>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MAA is able to offer unrivalled value to help clients reach their target markets.  </w:t>
      </w:r>
    </w:p>
    <w:p w14:paraId="7DDB8AC3" w14:textId="77777777" w:rsidR="00F03DFE" w:rsidRPr="00F03DFE" w:rsidRDefault="00F03DFE" w:rsidP="00F03DFE">
      <w:pPr>
        <w:numPr>
          <w:ilvl w:val="0"/>
          <w:numId w:val="5"/>
        </w:numPr>
        <w:rPr>
          <w:rFonts w:ascii="Calibri" w:eastAsia="Times New Roman" w:hAnsi="Calibri" w:cs="Calibri"/>
          <w:color w:val="000000"/>
          <w:sz w:val="22"/>
          <w:szCs w:val="22"/>
        </w:rPr>
      </w:pPr>
      <w:r w:rsidRPr="00F03DFE">
        <w:rPr>
          <w:rFonts w:ascii="Calibri Light" w:eastAsia="Times New Roman" w:hAnsi="Calibri Light" w:cs="Calibri Light"/>
          <w:color w:val="000000"/>
          <w:sz w:val="20"/>
          <w:szCs w:val="20"/>
        </w:rPr>
        <w:t>For more information visit www.marineadagency.com  </w:t>
      </w:r>
    </w:p>
    <w:p w14:paraId="6A67630F" w14:textId="04E63C6C" w:rsidR="00F03DFE" w:rsidRDefault="00F03DFE"/>
    <w:p w14:paraId="2CDEEFF1" w14:textId="77777777" w:rsidR="00390DB2" w:rsidRDefault="00390DB2" w:rsidP="00390DB2">
      <w:pPr>
        <w:rPr>
          <w:rFonts w:asciiTheme="majorHAnsi" w:hAnsiTheme="majorHAnsi" w:cs="Times-Roman"/>
          <w:sz w:val="20"/>
          <w:szCs w:val="20"/>
          <w:lang w:val="en-US"/>
        </w:rPr>
      </w:pPr>
    </w:p>
    <w:p w14:paraId="7FA7AE37" w14:textId="06D84371" w:rsidR="00390DB2" w:rsidRPr="00920A72" w:rsidRDefault="00390DB2" w:rsidP="00390DB2">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w:t>
      </w:r>
    </w:p>
    <w:p w14:paraId="5ED360A0" w14:textId="77777777" w:rsidR="00390DB2" w:rsidRPr="00920A72" w:rsidRDefault="00390DB2" w:rsidP="00390DB2">
      <w:pPr>
        <w:ind w:left="360"/>
        <w:rPr>
          <w:rFonts w:asciiTheme="majorHAnsi" w:hAnsiTheme="majorHAnsi" w:cs="Times-Roman"/>
          <w:sz w:val="20"/>
          <w:szCs w:val="20"/>
          <w:lang w:val="en-US"/>
        </w:rPr>
      </w:pPr>
    </w:p>
    <w:p w14:paraId="6E2EC2A6" w14:textId="77777777" w:rsidR="00390DB2" w:rsidRPr="00B84D01" w:rsidRDefault="00390DB2" w:rsidP="00390DB2">
      <w:pPr>
        <w:ind w:left="360"/>
        <w:rPr>
          <w:rFonts w:asciiTheme="majorHAnsi" w:hAnsiTheme="majorHAnsi" w:cs="Times-Roman"/>
          <w:b/>
          <w:sz w:val="20"/>
          <w:szCs w:val="20"/>
          <w:lang w:val="en-US"/>
        </w:rPr>
      </w:pPr>
      <w:r w:rsidRPr="00B84D01">
        <w:rPr>
          <w:rFonts w:asciiTheme="majorHAnsi" w:hAnsiTheme="majorHAnsi" w:cs="Times-Roman"/>
          <w:b/>
          <w:sz w:val="20"/>
          <w:szCs w:val="20"/>
          <w:lang w:val="en-US"/>
        </w:rPr>
        <w:t>Marine Advertising Agency</w:t>
      </w:r>
    </w:p>
    <w:p w14:paraId="598F4787" w14:textId="77777777" w:rsidR="00390DB2" w:rsidRDefault="00390DB2" w:rsidP="00390DB2">
      <w:pPr>
        <w:ind w:left="360"/>
        <w:rPr>
          <w:rFonts w:asciiTheme="majorHAnsi" w:hAnsiTheme="majorHAnsi" w:cs="Times-Roman"/>
          <w:sz w:val="20"/>
          <w:szCs w:val="20"/>
          <w:lang w:val="en-US"/>
        </w:rPr>
      </w:pPr>
      <w:r w:rsidRPr="00920A72">
        <w:rPr>
          <w:rFonts w:asciiTheme="majorHAnsi" w:hAnsiTheme="majorHAnsi" w:cs="Times-Roman"/>
          <w:sz w:val="20"/>
          <w:szCs w:val="20"/>
          <w:lang w:val="en-US"/>
        </w:rPr>
        <w:t>Zella Compton</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 xml:space="preserve">or </w:t>
      </w:r>
      <w:r>
        <w:rPr>
          <w:rFonts w:asciiTheme="majorHAnsi" w:hAnsiTheme="majorHAnsi" w:cs="Times-Roman"/>
          <w:sz w:val="20"/>
          <w:szCs w:val="20"/>
          <w:lang w:val="en-US"/>
        </w:rPr>
        <w:tab/>
        <w:t>Mike Shepherd</w:t>
      </w:r>
    </w:p>
    <w:p w14:paraId="68B7DEE8" w14:textId="77777777" w:rsidR="00390DB2" w:rsidRPr="00920A72" w:rsidRDefault="00390DB2" w:rsidP="00390DB2">
      <w:pPr>
        <w:ind w:left="360"/>
        <w:rPr>
          <w:rFonts w:asciiTheme="majorHAnsi" w:hAnsiTheme="majorHAnsi" w:cs="Times-Roman"/>
          <w:sz w:val="20"/>
          <w:szCs w:val="20"/>
          <w:lang w:val="en-US"/>
        </w:rPr>
      </w:pPr>
      <w:r w:rsidRPr="00920A72">
        <w:rPr>
          <w:rFonts w:asciiTheme="majorHAnsi" w:hAnsiTheme="majorHAnsi" w:cs="Times-Roman"/>
          <w:sz w:val="20"/>
          <w:szCs w:val="20"/>
          <w:lang w:val="en-US"/>
        </w:rPr>
        <w:t xml:space="preserve">Email: </w:t>
      </w:r>
      <w:hyperlink r:id="rId8" w:history="1">
        <w:r w:rsidRPr="00920A72">
          <w:rPr>
            <w:rFonts w:asciiTheme="majorHAnsi" w:hAnsiTheme="majorHAnsi" w:cs="Times-Roman"/>
            <w:sz w:val="20"/>
            <w:szCs w:val="20"/>
            <w:lang w:val="en-US"/>
          </w:rPr>
          <w:t>zella@marineadagency.com</w:t>
        </w:r>
      </w:hyperlink>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Email: mike@marineadagency.com</w:t>
      </w:r>
    </w:p>
    <w:p w14:paraId="70EF5474" w14:textId="77777777" w:rsidR="00390DB2" w:rsidRPr="00920A72" w:rsidRDefault="00390DB2" w:rsidP="00390DB2">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Pr="00920A72">
        <w:rPr>
          <w:rFonts w:asciiTheme="majorHAnsi" w:hAnsiTheme="majorHAnsi" w:cs="Times-Roman"/>
          <w:sz w:val="20"/>
          <w:szCs w:val="20"/>
          <w:lang w:val="en-US"/>
        </w:rPr>
        <w:t>Tel: +44 (0) 23 9252 2044</w:t>
      </w:r>
    </w:p>
    <w:p w14:paraId="2887CEBE" w14:textId="77777777" w:rsidR="00390DB2" w:rsidRDefault="00390DB2" w:rsidP="00390DB2">
      <w:pPr>
        <w:ind w:left="360"/>
        <w:rPr>
          <w:rFonts w:asciiTheme="majorHAnsi" w:hAnsiTheme="majorHAnsi" w:cs="Times-Roman"/>
          <w:sz w:val="20"/>
          <w:szCs w:val="20"/>
          <w:lang w:val="en-US"/>
        </w:rPr>
      </w:pPr>
    </w:p>
    <w:p w14:paraId="7D131860" w14:textId="77777777" w:rsidR="00390DB2" w:rsidRPr="00920A72" w:rsidRDefault="00390DB2" w:rsidP="00390DB2">
      <w:pPr>
        <w:ind w:left="360"/>
        <w:rPr>
          <w:rFonts w:asciiTheme="majorHAnsi" w:hAnsiTheme="majorHAnsi" w:cs="Times-Roman"/>
          <w:sz w:val="20"/>
          <w:szCs w:val="20"/>
          <w:lang w:val="en-US"/>
        </w:rPr>
      </w:pPr>
      <w:r>
        <w:rPr>
          <w:rFonts w:asciiTheme="majorHAnsi" w:hAnsiTheme="majorHAnsi" w:cs="Times-Roman"/>
          <w:sz w:val="20"/>
          <w:szCs w:val="20"/>
          <w:lang w:val="en-US"/>
        </w:rPr>
        <w:t>Image gallery: marineadagency.com</w:t>
      </w:r>
    </w:p>
    <w:p w14:paraId="609B1468" w14:textId="77777777" w:rsidR="00390DB2" w:rsidRPr="005477F6" w:rsidRDefault="00390DB2" w:rsidP="00390DB2">
      <w:pPr>
        <w:pStyle w:val="ListParagraph"/>
        <w:rPr>
          <w:rFonts w:asciiTheme="majorHAnsi" w:hAnsiTheme="majorHAnsi" w:cs="Arial"/>
          <w:sz w:val="20"/>
          <w:szCs w:val="20"/>
        </w:rPr>
      </w:pPr>
    </w:p>
    <w:p w14:paraId="386ACB99" w14:textId="77777777" w:rsidR="00390DB2" w:rsidRDefault="00390DB2" w:rsidP="00390DB2"/>
    <w:p w14:paraId="76155EB3" w14:textId="77777777" w:rsidR="00390DB2" w:rsidRDefault="00390DB2"/>
    <w:sectPr w:rsidR="00390DB2" w:rsidSect="0073242D">
      <w:headerReference w:type="default" r:id="rId9"/>
      <w:footerReference w:type="default" r:id="rId10"/>
      <w:pgSz w:w="11900" w:h="16840"/>
      <w:pgMar w:top="2587"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686F6" w14:textId="77777777" w:rsidR="00A10699" w:rsidRDefault="00A10699" w:rsidP="006B02CA">
      <w:r>
        <w:separator/>
      </w:r>
    </w:p>
  </w:endnote>
  <w:endnote w:type="continuationSeparator" w:id="0">
    <w:p w14:paraId="49FF941E" w14:textId="77777777" w:rsidR="00A10699" w:rsidRDefault="00A10699" w:rsidP="006B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Bold">
    <w:altName w:val="Calibri"/>
    <w:panose1 w:val="020B0604020202020204"/>
    <w:charset w:val="00"/>
    <w:family w:val="swiss"/>
    <w:notTrueType/>
    <w:pitch w:val="default"/>
    <w:sig w:usb0="00000003" w:usb1="00000000" w:usb2="00000000" w:usb3="00000000" w:csb0="00000001" w:csb1="00000000"/>
  </w:font>
  <w:font w:name="Times-Roman">
    <w:altName w:val="Times"/>
    <w:panose1 w:val="0000050000000002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00AB" w14:textId="77777777" w:rsidR="006B02CA" w:rsidRPr="00635BCC" w:rsidRDefault="006B02CA" w:rsidP="006B02CA">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5408" behindDoc="0" locked="0" layoutInCell="1" allowOverlap="1" wp14:anchorId="1E70F12E" wp14:editId="6DE132BF">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64BCB3" w14:textId="77777777" w:rsidR="006B02CA" w:rsidRDefault="006B02CA" w:rsidP="006B02CA">
                          <w:pPr>
                            <w:jc w:val="right"/>
                            <w:rPr>
                              <w:rFonts w:asciiTheme="majorHAnsi" w:hAnsiTheme="majorHAnsi"/>
                              <w:sz w:val="16"/>
                              <w:szCs w:val="16"/>
                            </w:rPr>
                          </w:pPr>
                          <w:r>
                            <w:rPr>
                              <w:rFonts w:asciiTheme="majorHAnsi" w:hAnsiTheme="majorHAnsi"/>
                              <w:sz w:val="16"/>
                              <w:szCs w:val="16"/>
                            </w:rPr>
                            <w:t>Marine Advertising Agency</w:t>
                          </w:r>
                        </w:p>
                        <w:p w14:paraId="7AA80DD8" w14:textId="77777777" w:rsidR="006B02CA" w:rsidRPr="00635BCC" w:rsidRDefault="006B02CA" w:rsidP="006B02CA">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C280A30" w14:textId="77777777" w:rsidR="006B02CA" w:rsidRPr="00635BCC" w:rsidRDefault="006B02CA" w:rsidP="006B02CA">
                          <w:pPr>
                            <w:jc w:val="right"/>
                            <w:rPr>
                              <w:rFonts w:asciiTheme="majorHAnsi" w:hAnsiTheme="majorHAnsi"/>
                              <w:sz w:val="16"/>
                              <w:szCs w:val="16"/>
                            </w:rPr>
                          </w:pPr>
                          <w:r w:rsidRPr="00635BCC">
                            <w:rPr>
                              <w:rFonts w:asciiTheme="majorHAnsi" w:hAnsiTheme="majorHAnsi"/>
                              <w:sz w:val="16"/>
                              <w:szCs w:val="16"/>
                            </w:rPr>
                            <w:t>Gosport</w:t>
                          </w:r>
                        </w:p>
                        <w:p w14:paraId="471B8A82" w14:textId="77777777" w:rsidR="006B02CA" w:rsidRPr="00635BCC" w:rsidRDefault="006B02CA" w:rsidP="006B02CA">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70F12E" id="_x0000_t202" coordsize="21600,21600" o:spt="202" path="m,l,21600r21600,l21600,xe">
              <v:stroke joinstyle="miter"/>
              <v:path gradientshapeok="t" o:connecttype="rect"/>
            </v:shapetype>
            <v:shape id="Text Box 8" o:spid="_x0000_s1026" type="#_x0000_t202" style="position:absolute;margin-left:378pt;margin-top:2pt;width:126pt;height: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5OpwIAAKM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" filled="f" stroked="f">
              <v:textbox>
                <w:txbxContent>
                  <w:p w14:paraId="7364BCB3" w14:textId="77777777" w:rsidR="006B02CA" w:rsidRDefault="006B02CA" w:rsidP="006B02CA">
                    <w:pPr>
                      <w:jc w:val="right"/>
                      <w:rPr>
                        <w:rFonts w:asciiTheme="majorHAnsi" w:hAnsiTheme="majorHAnsi"/>
                        <w:sz w:val="16"/>
                        <w:szCs w:val="16"/>
                      </w:rPr>
                    </w:pPr>
                    <w:r>
                      <w:rPr>
                        <w:rFonts w:asciiTheme="majorHAnsi" w:hAnsiTheme="majorHAnsi"/>
                        <w:sz w:val="16"/>
                        <w:szCs w:val="16"/>
                      </w:rPr>
                      <w:t>Marine Advertising Agency</w:t>
                    </w:r>
                  </w:p>
                  <w:p w14:paraId="7AA80DD8" w14:textId="77777777" w:rsidR="006B02CA" w:rsidRPr="00635BCC" w:rsidRDefault="006B02CA" w:rsidP="006B02CA">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C280A30" w14:textId="77777777" w:rsidR="006B02CA" w:rsidRPr="00635BCC" w:rsidRDefault="006B02CA" w:rsidP="006B02CA">
                    <w:pPr>
                      <w:jc w:val="right"/>
                      <w:rPr>
                        <w:rFonts w:asciiTheme="majorHAnsi" w:hAnsiTheme="majorHAnsi"/>
                        <w:sz w:val="16"/>
                        <w:szCs w:val="16"/>
                      </w:rPr>
                    </w:pPr>
                    <w:r w:rsidRPr="00635BCC">
                      <w:rPr>
                        <w:rFonts w:asciiTheme="majorHAnsi" w:hAnsiTheme="majorHAnsi"/>
                        <w:sz w:val="16"/>
                        <w:szCs w:val="16"/>
                      </w:rPr>
                      <w:t>Gosport</w:t>
                    </w:r>
                  </w:p>
                  <w:p w14:paraId="471B8A82" w14:textId="77777777" w:rsidR="006B02CA" w:rsidRPr="00635BCC" w:rsidRDefault="006B02CA" w:rsidP="006B02CA">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02198534" w14:textId="77777777" w:rsidR="006B02CA" w:rsidRPr="00635BCC" w:rsidRDefault="006B02CA" w:rsidP="006B02CA">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zella</w:t>
    </w:r>
    <w:r w:rsidRPr="00635BCC">
      <w:rPr>
        <w:rFonts w:asciiTheme="majorHAnsi" w:hAnsiTheme="majorHAnsi"/>
        <w:sz w:val="16"/>
        <w:szCs w:val="16"/>
      </w:rPr>
      <w:t>@marineadagency.com</w:t>
    </w:r>
  </w:p>
  <w:p w14:paraId="2817D0A4" w14:textId="77777777" w:rsidR="006B02CA" w:rsidRPr="00635BCC" w:rsidRDefault="006B02CA" w:rsidP="006B02CA">
    <w:pPr>
      <w:pStyle w:val="Footer"/>
      <w:rPr>
        <w:rFonts w:asciiTheme="majorHAnsi" w:hAnsiTheme="majorHAnsi"/>
        <w:sz w:val="16"/>
        <w:szCs w:val="16"/>
      </w:rPr>
    </w:pPr>
    <w:r w:rsidRPr="00635BCC">
      <w:rPr>
        <w:rFonts w:asciiTheme="majorHAnsi" w:hAnsiTheme="majorHAnsi"/>
        <w:sz w:val="16"/>
        <w:szCs w:val="16"/>
      </w:rPr>
      <w:t>www.marineadagency.com</w:t>
    </w:r>
  </w:p>
  <w:p w14:paraId="34ABF8A0" w14:textId="77777777" w:rsidR="006B02CA" w:rsidRPr="00635BCC" w:rsidRDefault="006B02CA" w:rsidP="006B02CA">
    <w:pPr>
      <w:pStyle w:val="Footer"/>
    </w:pPr>
  </w:p>
  <w:p w14:paraId="446DE2D3" w14:textId="77777777" w:rsidR="006B02CA" w:rsidRDefault="006B02CA">
    <w:pPr>
      <w:pStyle w:val="Footer"/>
    </w:pPr>
  </w:p>
  <w:p w14:paraId="46A3842E" w14:textId="77777777" w:rsidR="006B02CA" w:rsidRDefault="006B0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C13D4" w14:textId="77777777" w:rsidR="00A10699" w:rsidRDefault="00A10699" w:rsidP="006B02CA">
      <w:r>
        <w:separator/>
      </w:r>
    </w:p>
  </w:footnote>
  <w:footnote w:type="continuationSeparator" w:id="0">
    <w:p w14:paraId="4DE5B916" w14:textId="77777777" w:rsidR="00A10699" w:rsidRDefault="00A10699" w:rsidP="006B0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3D88" w14:textId="77777777" w:rsidR="006B02CA" w:rsidRDefault="006B02CA">
    <w:pPr>
      <w:pStyle w:val="Header"/>
    </w:pPr>
    <w:r>
      <w:rPr>
        <w:noProof/>
        <w:lang w:eastAsia="en-GB"/>
      </w:rPr>
      <w:drawing>
        <wp:anchor distT="0" distB="0" distL="114300" distR="114300" simplePos="0" relativeHeight="251659264" behindDoc="0" locked="0" layoutInCell="1" allowOverlap="1" wp14:anchorId="31BBB155" wp14:editId="088EEA17">
          <wp:simplePos x="0" y="0"/>
          <wp:positionH relativeFrom="column">
            <wp:posOffset>5181177</wp:posOffset>
          </wp:positionH>
          <wp:positionV relativeFrom="paragraph">
            <wp:posOffset>-110490</wp:posOffset>
          </wp:positionV>
          <wp:extent cx="1076325" cy="10763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spacing w:val="160"/>
        <w:sz w:val="32"/>
        <w:szCs w:val="32"/>
      </w:rPr>
      <w:drawing>
        <wp:anchor distT="0" distB="0" distL="114300" distR="114300" simplePos="0" relativeHeight="251663360" behindDoc="1" locked="0" layoutInCell="1" allowOverlap="1" wp14:anchorId="6DB73085" wp14:editId="27CD590D">
          <wp:simplePos x="0" y="0"/>
          <wp:positionH relativeFrom="column">
            <wp:posOffset>0</wp:posOffset>
          </wp:positionH>
          <wp:positionV relativeFrom="paragraph">
            <wp:posOffset>-635</wp:posOffset>
          </wp:positionV>
          <wp:extent cx="750993" cy="90965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spacing w:val="160"/>
        <w:sz w:val="32"/>
        <w:szCs w:val="32"/>
      </w:rPr>
      <w:drawing>
        <wp:anchor distT="0" distB="0" distL="114300" distR="114300" simplePos="0" relativeHeight="251661312" behindDoc="1" locked="0" layoutInCell="1" allowOverlap="1" wp14:anchorId="0BDE0F95" wp14:editId="61088205">
          <wp:simplePos x="0" y="0"/>
          <wp:positionH relativeFrom="column">
            <wp:posOffset>5452533</wp:posOffset>
          </wp:positionH>
          <wp:positionV relativeFrom="paragraph">
            <wp:posOffset>-110913</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181968D2" w14:textId="77777777" w:rsidR="006B02CA" w:rsidRDefault="006B0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4180"/>
    <w:multiLevelType w:val="hybridMultilevel"/>
    <w:tmpl w:val="244E4272"/>
    <w:lvl w:ilvl="0" w:tplc="77FC75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13AA"/>
    <w:multiLevelType w:val="multilevel"/>
    <w:tmpl w:val="4DB6A1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DA77A2F"/>
    <w:multiLevelType w:val="hybridMultilevel"/>
    <w:tmpl w:val="75A8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218A4"/>
    <w:multiLevelType w:val="multilevel"/>
    <w:tmpl w:val="12AC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569B3"/>
    <w:multiLevelType w:val="hybridMultilevel"/>
    <w:tmpl w:val="6CC894C0"/>
    <w:lvl w:ilvl="0" w:tplc="23246B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E1B49"/>
    <w:multiLevelType w:val="hybridMultilevel"/>
    <w:tmpl w:val="BCB28FC0"/>
    <w:lvl w:ilvl="0" w:tplc="730633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D1C6E"/>
    <w:multiLevelType w:val="multilevel"/>
    <w:tmpl w:val="B430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A173A"/>
    <w:multiLevelType w:val="multilevel"/>
    <w:tmpl w:val="7FCE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913B73"/>
    <w:multiLevelType w:val="multilevel"/>
    <w:tmpl w:val="E770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3"/>
  </w:num>
  <w:num w:numId="5">
    <w:abstractNumId w:val="7"/>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FE"/>
    <w:rsid w:val="00027229"/>
    <w:rsid w:val="000571AC"/>
    <w:rsid w:val="00091B21"/>
    <w:rsid w:val="00107B44"/>
    <w:rsid w:val="00160E56"/>
    <w:rsid w:val="001B1FCA"/>
    <w:rsid w:val="002D34DB"/>
    <w:rsid w:val="00342728"/>
    <w:rsid w:val="0038116B"/>
    <w:rsid w:val="00390DB2"/>
    <w:rsid w:val="003C3F13"/>
    <w:rsid w:val="0041069D"/>
    <w:rsid w:val="004A7914"/>
    <w:rsid w:val="004E2796"/>
    <w:rsid w:val="00584D43"/>
    <w:rsid w:val="00643EF4"/>
    <w:rsid w:val="0064599B"/>
    <w:rsid w:val="00656D5C"/>
    <w:rsid w:val="006B02CA"/>
    <w:rsid w:val="006D6C87"/>
    <w:rsid w:val="0073242D"/>
    <w:rsid w:val="00791BB3"/>
    <w:rsid w:val="007D4827"/>
    <w:rsid w:val="007D55DC"/>
    <w:rsid w:val="007F7077"/>
    <w:rsid w:val="00940839"/>
    <w:rsid w:val="00A00952"/>
    <w:rsid w:val="00A10699"/>
    <w:rsid w:val="00A318AB"/>
    <w:rsid w:val="00A376A0"/>
    <w:rsid w:val="00AC6CF3"/>
    <w:rsid w:val="00AD7AE3"/>
    <w:rsid w:val="00B84D01"/>
    <w:rsid w:val="00BD3205"/>
    <w:rsid w:val="00C07452"/>
    <w:rsid w:val="00C92099"/>
    <w:rsid w:val="00CD7C8F"/>
    <w:rsid w:val="00CF371F"/>
    <w:rsid w:val="00D4204F"/>
    <w:rsid w:val="00D64DED"/>
    <w:rsid w:val="00DF4B2F"/>
    <w:rsid w:val="00E2342A"/>
    <w:rsid w:val="00E40ADD"/>
    <w:rsid w:val="00E51895"/>
    <w:rsid w:val="00ED257B"/>
    <w:rsid w:val="00F03DFE"/>
    <w:rsid w:val="00F1533E"/>
    <w:rsid w:val="00FA1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FB73"/>
  <w14:defaultImageDpi w14:val="32767"/>
  <w15:chartTrackingRefBased/>
  <w15:docId w15:val="{3DCDCC88-296B-DC42-B5B9-FBB1C02D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DF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03DFE"/>
  </w:style>
  <w:style w:type="paragraph" w:styleId="ListParagraph">
    <w:name w:val="List Paragraph"/>
    <w:basedOn w:val="Normal"/>
    <w:uiPriority w:val="34"/>
    <w:qFormat/>
    <w:rsid w:val="00F03DFE"/>
    <w:pPr>
      <w:spacing w:before="100" w:beforeAutospacing="1" w:after="100" w:afterAutospacing="1"/>
    </w:pPr>
    <w:rPr>
      <w:rFonts w:ascii="Times New Roman" w:eastAsia="Times New Roman" w:hAnsi="Times New Roman" w:cs="Times New Roman"/>
    </w:rPr>
  </w:style>
  <w:style w:type="paragraph" w:customStyle="1" w:styleId="nospacing1">
    <w:name w:val="nospacing1"/>
    <w:basedOn w:val="Normal"/>
    <w:rsid w:val="00F03D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03DFE"/>
    <w:rPr>
      <w:color w:val="0000FF"/>
      <w:u w:val="single"/>
    </w:rPr>
  </w:style>
  <w:style w:type="paragraph" w:customStyle="1" w:styleId="default">
    <w:name w:val="default"/>
    <w:basedOn w:val="Normal"/>
    <w:rsid w:val="00F03DF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03DF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03DFE"/>
  </w:style>
  <w:style w:type="paragraph" w:styleId="BalloonText">
    <w:name w:val="Balloon Text"/>
    <w:basedOn w:val="Normal"/>
    <w:link w:val="BalloonTextChar"/>
    <w:uiPriority w:val="99"/>
    <w:semiHidden/>
    <w:unhideWhenUsed/>
    <w:rsid w:val="00F03D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3DF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3DFE"/>
    <w:rPr>
      <w:sz w:val="16"/>
      <w:szCs w:val="16"/>
    </w:rPr>
  </w:style>
  <w:style w:type="paragraph" w:styleId="CommentText">
    <w:name w:val="annotation text"/>
    <w:basedOn w:val="Normal"/>
    <w:link w:val="CommentTextChar"/>
    <w:uiPriority w:val="99"/>
    <w:semiHidden/>
    <w:unhideWhenUsed/>
    <w:rsid w:val="00F03DFE"/>
    <w:rPr>
      <w:sz w:val="20"/>
      <w:szCs w:val="20"/>
    </w:rPr>
  </w:style>
  <w:style w:type="character" w:customStyle="1" w:styleId="CommentTextChar">
    <w:name w:val="Comment Text Char"/>
    <w:basedOn w:val="DefaultParagraphFont"/>
    <w:link w:val="CommentText"/>
    <w:uiPriority w:val="99"/>
    <w:semiHidden/>
    <w:rsid w:val="00F03DFE"/>
    <w:rPr>
      <w:sz w:val="20"/>
      <w:szCs w:val="20"/>
    </w:rPr>
  </w:style>
  <w:style w:type="paragraph" w:styleId="CommentSubject">
    <w:name w:val="annotation subject"/>
    <w:basedOn w:val="CommentText"/>
    <w:next w:val="CommentText"/>
    <w:link w:val="CommentSubjectChar"/>
    <w:uiPriority w:val="99"/>
    <w:semiHidden/>
    <w:unhideWhenUsed/>
    <w:rsid w:val="00F03DFE"/>
    <w:rPr>
      <w:b/>
      <w:bCs/>
    </w:rPr>
  </w:style>
  <w:style w:type="character" w:customStyle="1" w:styleId="CommentSubjectChar">
    <w:name w:val="Comment Subject Char"/>
    <w:basedOn w:val="CommentTextChar"/>
    <w:link w:val="CommentSubject"/>
    <w:uiPriority w:val="99"/>
    <w:semiHidden/>
    <w:rsid w:val="00F03DFE"/>
    <w:rPr>
      <w:b/>
      <w:bCs/>
      <w:sz w:val="20"/>
      <w:szCs w:val="20"/>
    </w:rPr>
  </w:style>
  <w:style w:type="paragraph" w:styleId="Header">
    <w:name w:val="header"/>
    <w:basedOn w:val="Normal"/>
    <w:link w:val="HeaderChar"/>
    <w:uiPriority w:val="99"/>
    <w:unhideWhenUsed/>
    <w:rsid w:val="006B02CA"/>
    <w:pPr>
      <w:tabs>
        <w:tab w:val="center" w:pos="4680"/>
        <w:tab w:val="right" w:pos="9360"/>
      </w:tabs>
    </w:pPr>
  </w:style>
  <w:style w:type="character" w:customStyle="1" w:styleId="HeaderChar">
    <w:name w:val="Header Char"/>
    <w:basedOn w:val="DefaultParagraphFont"/>
    <w:link w:val="Header"/>
    <w:uiPriority w:val="99"/>
    <w:rsid w:val="006B02CA"/>
  </w:style>
  <w:style w:type="paragraph" w:styleId="Footer">
    <w:name w:val="footer"/>
    <w:basedOn w:val="Normal"/>
    <w:link w:val="FooterChar"/>
    <w:uiPriority w:val="99"/>
    <w:unhideWhenUsed/>
    <w:rsid w:val="006B02CA"/>
    <w:pPr>
      <w:tabs>
        <w:tab w:val="center" w:pos="4680"/>
        <w:tab w:val="right" w:pos="9360"/>
      </w:tabs>
    </w:pPr>
  </w:style>
  <w:style w:type="character" w:customStyle="1" w:styleId="FooterChar">
    <w:name w:val="Footer Char"/>
    <w:basedOn w:val="DefaultParagraphFont"/>
    <w:link w:val="Footer"/>
    <w:uiPriority w:val="99"/>
    <w:rsid w:val="006B02CA"/>
  </w:style>
  <w:style w:type="character" w:styleId="UnresolvedMention">
    <w:name w:val="Unresolved Mention"/>
    <w:basedOn w:val="DefaultParagraphFont"/>
    <w:uiPriority w:val="99"/>
    <w:rsid w:val="00643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la@marineadagency.com" TargetMode="External"/><Relationship Id="rId3" Type="http://schemas.openxmlformats.org/officeDocument/2006/relationships/settings" Target="settings.xml"/><Relationship Id="rId7" Type="http://schemas.openxmlformats.org/officeDocument/2006/relationships/hyperlink" Target="http://www.mdlmarina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Burnand</dc:creator>
  <cp:keywords/>
  <dc:description/>
  <cp:lastModifiedBy>Microsoft Office User</cp:lastModifiedBy>
  <cp:revision>6</cp:revision>
  <dcterms:created xsi:type="dcterms:W3CDTF">2018-09-12T09:24:00Z</dcterms:created>
  <dcterms:modified xsi:type="dcterms:W3CDTF">2018-09-12T09:53:00Z</dcterms:modified>
</cp:coreProperties>
</file>