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569A" w14:textId="77777777" w:rsidR="00246F44" w:rsidRDefault="00246F44" w:rsidP="00246F44">
      <w:pPr>
        <w:jc w:val="center"/>
        <w:rPr>
          <w:rFonts w:ascii="Calibri" w:hAnsi="Calibri" w:cs="Calibri"/>
          <w:b/>
          <w:color w:val="000000"/>
          <w:sz w:val="28"/>
          <w:szCs w:val="28"/>
          <w:shd w:val="clear" w:color="auto" w:fill="FFFFFF"/>
        </w:rPr>
      </w:pPr>
    </w:p>
    <w:p w14:paraId="23E0D570" w14:textId="4BA48A35" w:rsidR="00246F44" w:rsidRPr="00246F44" w:rsidRDefault="00246F44" w:rsidP="00246F44">
      <w:pPr>
        <w:jc w:val="center"/>
        <w:rPr>
          <w:rFonts w:ascii="Calibri" w:hAnsi="Calibri" w:cs="Calibri"/>
          <w:b/>
          <w:color w:val="000000"/>
          <w:sz w:val="28"/>
          <w:szCs w:val="28"/>
          <w:shd w:val="clear" w:color="auto" w:fill="FFFFFF"/>
        </w:rPr>
      </w:pPr>
      <w:r>
        <w:rPr>
          <w:rFonts w:ascii="Calibri" w:hAnsi="Calibri" w:cs="Calibri"/>
          <w:b/>
          <w:color w:val="000000"/>
          <w:sz w:val="28"/>
          <w:szCs w:val="28"/>
          <w:shd w:val="clear" w:color="auto" w:fill="FFFFFF"/>
        </w:rPr>
        <w:t xml:space="preserve">Meet </w:t>
      </w:r>
      <w:r w:rsidRPr="00246F44">
        <w:rPr>
          <w:rFonts w:ascii="Calibri" w:hAnsi="Calibri" w:cs="Calibri"/>
          <w:b/>
          <w:color w:val="000000"/>
          <w:sz w:val="28"/>
          <w:szCs w:val="28"/>
          <w:shd w:val="clear" w:color="auto" w:fill="FFFFFF"/>
        </w:rPr>
        <w:t xml:space="preserve">Shipyard Supply Co. </w:t>
      </w:r>
      <w:r>
        <w:rPr>
          <w:rFonts w:ascii="Calibri" w:hAnsi="Calibri" w:cs="Calibri"/>
          <w:b/>
          <w:color w:val="000000"/>
          <w:sz w:val="28"/>
          <w:szCs w:val="28"/>
          <w:shd w:val="clear" w:color="auto" w:fill="FFFFFF"/>
        </w:rPr>
        <w:t>at Monaco Yacht Show</w:t>
      </w:r>
    </w:p>
    <w:p w14:paraId="338AEDBE" w14:textId="16F0AE62" w:rsidR="00246F44" w:rsidRPr="00246F44" w:rsidRDefault="00246F44" w:rsidP="00246F44">
      <w:pPr>
        <w:pStyle w:val="NormalWeb"/>
        <w:rPr>
          <w:rFonts w:ascii="Calibri" w:eastAsiaTheme="minorHAnsi" w:hAnsi="Calibri" w:cs="Calibri"/>
          <w:color w:val="000000"/>
          <w:shd w:val="clear" w:color="auto" w:fill="FFFFFF"/>
        </w:rPr>
      </w:pPr>
      <w:r w:rsidRPr="00246F44">
        <w:rPr>
          <w:rFonts w:ascii="Calibri" w:eastAsiaTheme="minorHAnsi" w:hAnsi="Calibri" w:cs="Calibri"/>
          <w:color w:val="000000"/>
          <w:shd w:val="clear" w:color="auto" w:fill="FFFFFF"/>
        </w:rPr>
        <w:t>Shipyard Supply Co (</w:t>
      </w:r>
      <w:proofErr w:type="spellStart"/>
      <w:r w:rsidRPr="00246F44">
        <w:rPr>
          <w:rFonts w:ascii="Calibri" w:eastAsiaTheme="minorHAnsi" w:hAnsi="Calibri" w:cs="Calibri"/>
          <w:color w:val="000000"/>
          <w:shd w:val="clear" w:color="auto" w:fill="FFFFFF"/>
        </w:rPr>
        <w:t>SSCo</w:t>
      </w:r>
      <w:proofErr w:type="spellEnd"/>
      <w:r w:rsidRPr="00246F44">
        <w:rPr>
          <w:rFonts w:ascii="Calibri" w:eastAsiaTheme="minorHAnsi" w:hAnsi="Calibri" w:cs="Calibri"/>
          <w:color w:val="000000"/>
          <w:shd w:val="clear" w:color="auto" w:fill="FFFFFF"/>
        </w:rPr>
        <w:t>) the specialist deck hardware company, launched by Superyacht Tenders and Toys</w:t>
      </w:r>
      <w:r>
        <w:rPr>
          <w:rFonts w:ascii="Calibri" w:eastAsiaTheme="minorHAnsi" w:hAnsi="Calibri" w:cs="Calibri"/>
          <w:color w:val="000000"/>
          <w:shd w:val="clear" w:color="auto" w:fill="FFFFFF"/>
        </w:rPr>
        <w:t xml:space="preserve"> (SYTT)</w:t>
      </w:r>
      <w:r w:rsidRPr="00246F44">
        <w:rPr>
          <w:rFonts w:ascii="Calibri" w:eastAsiaTheme="minorHAnsi" w:hAnsi="Calibri" w:cs="Calibri"/>
          <w:color w:val="000000"/>
          <w:shd w:val="clear" w:color="auto" w:fill="FFFFFF"/>
        </w:rPr>
        <w:t xml:space="preserve"> in August 2018, has already received an overwhelming industry reception, and has products in build for the largest yacht build in the world. </w:t>
      </w:r>
    </w:p>
    <w:p w14:paraId="73CF571B" w14:textId="77777777" w:rsidR="00246F44" w:rsidRPr="00246F44" w:rsidRDefault="00246F44" w:rsidP="00246F44">
      <w:pPr>
        <w:pStyle w:val="NormalWeb"/>
        <w:rPr>
          <w:rFonts w:ascii="Calibri" w:eastAsiaTheme="minorHAnsi" w:hAnsi="Calibri" w:cs="Calibri"/>
          <w:color w:val="000000"/>
          <w:shd w:val="clear" w:color="auto" w:fill="FFFFFF"/>
        </w:rPr>
      </w:pPr>
      <w:r w:rsidRPr="00246F44">
        <w:rPr>
          <w:rFonts w:ascii="Calibri" w:eastAsiaTheme="minorHAnsi" w:hAnsi="Calibri" w:cs="Calibri"/>
          <w:color w:val="000000"/>
          <w:shd w:val="clear" w:color="auto" w:fill="FFFFFF"/>
        </w:rPr>
        <w:t xml:space="preserve">Supplying transom fenders, whips, carbon bathing ladders, games decks and much </w:t>
      </w:r>
      <w:proofErr w:type="spellStart"/>
      <w:r w:rsidRPr="00246F44">
        <w:rPr>
          <w:rFonts w:ascii="Calibri" w:eastAsiaTheme="minorHAnsi" w:hAnsi="Calibri" w:cs="Calibri"/>
          <w:color w:val="000000"/>
          <w:shd w:val="clear" w:color="auto" w:fill="FFFFFF"/>
        </w:rPr>
        <w:t>much</w:t>
      </w:r>
      <w:proofErr w:type="spellEnd"/>
      <w:r w:rsidRPr="00246F44">
        <w:rPr>
          <w:rFonts w:ascii="Calibri" w:eastAsiaTheme="minorHAnsi" w:hAnsi="Calibri" w:cs="Calibri"/>
          <w:color w:val="000000"/>
          <w:shd w:val="clear" w:color="auto" w:fill="FFFFFF"/>
        </w:rPr>
        <w:t xml:space="preserve"> more, the business operates as a separate entity from SYTT, and handles the manufacture and supply of specialist deck hardware whether custom built or standard issue.</w:t>
      </w:r>
    </w:p>
    <w:p w14:paraId="5F04D2C1" w14:textId="10137030" w:rsidR="00246F44" w:rsidRDefault="00246F44" w:rsidP="00246F44">
      <w:pPr>
        <w:rPr>
          <w:rFonts w:ascii="Calibri" w:hAnsi="Calibri" w:cs="Calibri"/>
          <w:color w:val="000000"/>
          <w:shd w:val="clear" w:color="auto" w:fill="FFFFFF"/>
        </w:rPr>
      </w:pPr>
      <w:r w:rsidRPr="00246F44">
        <w:rPr>
          <w:rFonts w:ascii="Calibri" w:hAnsi="Calibri" w:cs="Calibri"/>
          <w:color w:val="000000"/>
          <w:shd w:val="clear" w:color="auto" w:fill="FFFFFF"/>
        </w:rPr>
        <w:t>“We’re a one stop shop for all deck equipment,” says Luke Porter, commercial manager. “The reception from the industry has been fantastic with clients really seeing the value we can add for them.  We offer unrivalled customer service with market leading products to make the sourcing and buying process as easy as possible for yachts.”</w:t>
      </w:r>
    </w:p>
    <w:p w14:paraId="54C38E52" w14:textId="77777777" w:rsidR="00FC1779" w:rsidRPr="00246F44" w:rsidRDefault="00FC1779" w:rsidP="00246F44">
      <w:pPr>
        <w:rPr>
          <w:rFonts w:ascii="Calibri" w:hAnsi="Calibri" w:cs="Calibri"/>
          <w:color w:val="000000"/>
          <w:shd w:val="clear" w:color="auto" w:fill="FFFFFF"/>
        </w:rPr>
      </w:pPr>
    </w:p>
    <w:p w14:paraId="060F73C2" w14:textId="091D7141" w:rsidR="00FC1779" w:rsidRPr="00FC1779" w:rsidRDefault="00246F44" w:rsidP="00FC1779">
      <w:pPr>
        <w:rPr>
          <w:rFonts w:ascii="Times New Roman" w:eastAsia="Times New Roman" w:hAnsi="Times New Roman" w:cs="Times New Roman"/>
        </w:rPr>
      </w:pPr>
      <w:proofErr w:type="spellStart"/>
      <w:r w:rsidRPr="00246F44">
        <w:rPr>
          <w:rFonts w:ascii="Calibri" w:hAnsi="Calibri" w:cs="Calibri"/>
          <w:color w:val="000000"/>
          <w:shd w:val="clear" w:color="auto" w:fill="FFFFFF"/>
        </w:rPr>
        <w:t>SSCo</w:t>
      </w:r>
      <w:proofErr w:type="spellEnd"/>
      <w:r w:rsidRPr="00246F44">
        <w:rPr>
          <w:rFonts w:ascii="Calibri" w:hAnsi="Calibri" w:cs="Calibri"/>
          <w:color w:val="000000"/>
          <w:shd w:val="clear" w:color="auto" w:fill="FFFFFF"/>
        </w:rPr>
        <w:t xml:space="preserve"> </w:t>
      </w:r>
      <w:r w:rsidR="00FC1779">
        <w:rPr>
          <w:rFonts w:ascii="Calibri" w:hAnsi="Calibri" w:cs="Calibri"/>
          <w:color w:val="000000"/>
          <w:shd w:val="clear" w:color="auto" w:fill="FFFFFF"/>
        </w:rPr>
        <w:t>is</w:t>
      </w:r>
      <w:r w:rsidRPr="00246F44">
        <w:rPr>
          <w:rFonts w:ascii="Calibri" w:hAnsi="Calibri" w:cs="Calibri"/>
          <w:color w:val="000000"/>
          <w:shd w:val="clear" w:color="auto" w:fill="FFFFFF"/>
        </w:rPr>
        <w:t xml:space="preserve"> attending Monaco Yacht Show from 26th to 29th September and will have a stand at METS from 13th to 15th November. To meet the team and find out further information on the new company and its products, please</w:t>
      </w:r>
      <w:r w:rsidR="00FC1779">
        <w:rPr>
          <w:rFonts w:ascii="Calibri" w:hAnsi="Calibri" w:cs="Calibri"/>
          <w:color w:val="000000"/>
          <w:shd w:val="clear" w:color="auto" w:fill="FFFFFF"/>
        </w:rPr>
        <w:t xml:space="preserve"> contact </w:t>
      </w:r>
      <w:hyperlink r:id="rId7" w:history="1">
        <w:r w:rsidR="00FC1779" w:rsidRPr="006C305A">
          <w:rPr>
            <w:rStyle w:val="Hyperlink"/>
            <w:rFonts w:ascii="Calibri" w:hAnsi="Calibri" w:cs="Calibri"/>
            <w:shd w:val="clear" w:color="auto" w:fill="FFFFFF"/>
          </w:rPr>
          <w:t>info@shipyardsupply.co</w:t>
        </w:r>
      </w:hyperlink>
      <w:r w:rsidR="00FC1779">
        <w:rPr>
          <w:rFonts w:ascii="Calibri" w:hAnsi="Calibri" w:cs="Calibri"/>
          <w:color w:val="000000"/>
          <w:shd w:val="clear" w:color="auto" w:fill="FFFFFF"/>
        </w:rPr>
        <w:t xml:space="preserve">, </w:t>
      </w:r>
      <w:r w:rsidRPr="00246F44">
        <w:rPr>
          <w:rFonts w:ascii="Calibri" w:hAnsi="Calibri" w:cs="Calibri"/>
          <w:color w:val="000000"/>
          <w:shd w:val="clear" w:color="auto" w:fill="FFFFFF"/>
        </w:rPr>
        <w:t xml:space="preserve">visit </w:t>
      </w:r>
      <w:hyperlink r:id="rId8" w:history="1">
        <w:r w:rsidR="00FC1779" w:rsidRPr="006C305A">
          <w:rPr>
            <w:rStyle w:val="Hyperlink"/>
            <w:rFonts w:ascii="Calibri" w:hAnsi="Calibri" w:cs="Calibri"/>
            <w:shd w:val="clear" w:color="auto" w:fill="FFFFFF"/>
          </w:rPr>
          <w:t>www.shipyardsupply.co</w:t>
        </w:r>
      </w:hyperlink>
      <w:r w:rsidR="00FC1779">
        <w:rPr>
          <w:rFonts w:ascii="Calibri" w:hAnsi="Calibri" w:cs="Calibri"/>
          <w:color w:val="000000"/>
          <w:shd w:val="clear" w:color="auto" w:fill="FFFFFF"/>
        </w:rPr>
        <w:t xml:space="preserve"> or telephone Luke Porter on</w:t>
      </w:r>
      <w:r w:rsidR="00FC1779" w:rsidRPr="00FC1779">
        <w:rPr>
          <w:rFonts w:ascii="Calibri" w:eastAsia="Times New Roman" w:hAnsi="Calibri" w:cs="Times New Roman"/>
          <w:color w:val="000000"/>
          <w:sz w:val="22"/>
          <w:szCs w:val="22"/>
        </w:rPr>
        <w:t xml:space="preserve"> +44 7921 387903</w:t>
      </w:r>
      <w:r w:rsidR="00FC1779">
        <w:rPr>
          <w:rFonts w:ascii="Calibri" w:eastAsia="Times New Roman" w:hAnsi="Calibri" w:cs="Times New Roman"/>
          <w:color w:val="000000"/>
          <w:sz w:val="22"/>
          <w:szCs w:val="22"/>
        </w:rPr>
        <w:t>.</w:t>
      </w:r>
    </w:p>
    <w:p w14:paraId="7D65090C" w14:textId="77777777" w:rsidR="00FC1779" w:rsidRDefault="00FC1779" w:rsidP="00935E5A">
      <w:pPr>
        <w:rPr>
          <w:rFonts w:ascii="Calibri" w:hAnsi="Calibri" w:cs="Calibri"/>
          <w:color w:val="000000"/>
          <w:shd w:val="clear" w:color="auto" w:fill="FFFFFF"/>
        </w:rPr>
      </w:pPr>
    </w:p>
    <w:p w14:paraId="727EE437" w14:textId="498E9132" w:rsidR="00935E5A" w:rsidRPr="00E4592D" w:rsidRDefault="00935E5A" w:rsidP="00935E5A">
      <w:pPr>
        <w:rPr>
          <w:rFonts w:ascii="Calibri" w:hAnsi="Calibri" w:cs="Calibri"/>
          <w:color w:val="000000"/>
          <w:shd w:val="clear" w:color="auto" w:fill="FFFFFF"/>
        </w:rPr>
      </w:pPr>
      <w:bookmarkStart w:id="0" w:name="_GoBack"/>
      <w:bookmarkEnd w:id="0"/>
      <w:r>
        <w:rPr>
          <w:rFonts w:ascii="Calibri" w:hAnsi="Calibri" w:cs="Calibri"/>
          <w:color w:val="000000"/>
          <w:shd w:val="clear" w:color="auto" w:fill="FFFFFF"/>
        </w:rPr>
        <w:t>ENDS</w:t>
      </w:r>
    </w:p>
    <w:p w14:paraId="35B76EB9" w14:textId="44182FF9" w:rsidR="00935E5A" w:rsidRDefault="00935E5A" w:rsidP="00935E5A">
      <w:pPr>
        <w:pStyle w:val="paragraph"/>
        <w:spacing w:before="0" w:beforeAutospacing="0" w:after="0" w:afterAutospacing="0"/>
        <w:textAlignment w:val="baseline"/>
      </w:pPr>
    </w:p>
    <w:p w14:paraId="343974AF" w14:textId="59E68A53" w:rsidR="00CE38F4" w:rsidRDefault="00CE38F4" w:rsidP="00CE38F4">
      <w:pPr>
        <w:pStyle w:val="paragraph"/>
        <w:spacing w:before="0" w:beforeAutospacing="0" w:after="0" w:afterAutospacing="0"/>
        <w:textAlignment w:val="baseline"/>
        <w:rPr>
          <w:rFonts w:ascii="Calibri" w:eastAsiaTheme="minorHAnsi" w:hAnsi="Calibri" w:cs="Calibri"/>
          <w:b/>
          <w:color w:val="000000"/>
          <w:shd w:val="clear" w:color="auto" w:fill="FFFFFF"/>
        </w:rPr>
      </w:pPr>
      <w:r w:rsidRPr="00CE38F4">
        <w:rPr>
          <w:rFonts w:ascii="Calibri" w:eastAsiaTheme="minorHAnsi" w:hAnsi="Calibri" w:cs="Calibri"/>
          <w:b/>
          <w:color w:val="000000"/>
          <w:shd w:val="clear" w:color="auto" w:fill="FFFFFF"/>
        </w:rPr>
        <w:t>Notes to Editors:  </w:t>
      </w:r>
    </w:p>
    <w:p w14:paraId="6E27D17E" w14:textId="02500DEA" w:rsidR="00246F44" w:rsidRDefault="00246F44" w:rsidP="00246F44">
      <w:pPr>
        <w:pStyle w:val="NormalWeb"/>
      </w:pPr>
      <w:r>
        <w:rPr>
          <w:rFonts w:ascii="Calibri" w:hAnsi="Calibri" w:cs="Calibri"/>
          <w:b/>
          <w:bCs/>
          <w:sz w:val="20"/>
          <w:szCs w:val="20"/>
        </w:rPr>
        <w:t xml:space="preserve">About Shipyard Supply Co: </w:t>
      </w:r>
      <w:r>
        <w:rPr>
          <w:rFonts w:ascii="Calibri" w:hAnsi="Calibri" w:cs="Calibri"/>
          <w:sz w:val="20"/>
          <w:szCs w:val="20"/>
        </w:rPr>
        <w:t xml:space="preserve">Shipyard Supply Co. manufactures, supplies and distributes the following products from its base in Ipswich, UK: </w:t>
      </w:r>
    </w:p>
    <w:p w14:paraId="089CB055" w14:textId="77777777" w:rsidR="00246F44" w:rsidRDefault="00246F44" w:rsidP="00246F44">
      <w:pPr>
        <w:pStyle w:val="NormalWeb"/>
        <w:numPr>
          <w:ilvl w:val="0"/>
          <w:numId w:val="2"/>
        </w:numPr>
      </w:pPr>
      <w:r>
        <w:rPr>
          <w:rFonts w:ascii="Calibri" w:hAnsi="Calibri" w:cs="Calibri"/>
          <w:sz w:val="20"/>
          <w:szCs w:val="20"/>
        </w:rPr>
        <w:t xml:space="preserve">-  Carbon tender fenders </w:t>
      </w:r>
    </w:p>
    <w:p w14:paraId="7E257388" w14:textId="77777777" w:rsidR="00246F44" w:rsidRDefault="00246F44" w:rsidP="00246F44">
      <w:pPr>
        <w:pStyle w:val="NormalWeb"/>
        <w:numPr>
          <w:ilvl w:val="0"/>
          <w:numId w:val="2"/>
        </w:numPr>
      </w:pPr>
      <w:r>
        <w:rPr>
          <w:rFonts w:ascii="Calibri" w:hAnsi="Calibri" w:cs="Calibri"/>
          <w:sz w:val="20"/>
          <w:szCs w:val="20"/>
        </w:rPr>
        <w:t xml:space="preserve">-  Transom fenders </w:t>
      </w:r>
    </w:p>
    <w:p w14:paraId="7DCE339F" w14:textId="77777777" w:rsidR="00246F44" w:rsidRDefault="00246F44" w:rsidP="00246F44">
      <w:pPr>
        <w:pStyle w:val="NormalWeb"/>
        <w:numPr>
          <w:ilvl w:val="0"/>
          <w:numId w:val="2"/>
        </w:numPr>
      </w:pPr>
      <w:r>
        <w:rPr>
          <w:rFonts w:ascii="Calibri" w:hAnsi="Calibri" w:cs="Calibri"/>
          <w:sz w:val="20"/>
          <w:szCs w:val="20"/>
        </w:rPr>
        <w:t xml:space="preserve">-  Inflatable fenders </w:t>
      </w:r>
    </w:p>
    <w:p w14:paraId="6A9F477B" w14:textId="77777777" w:rsidR="00246F44" w:rsidRDefault="00246F44" w:rsidP="00246F44">
      <w:pPr>
        <w:pStyle w:val="NormalWeb"/>
        <w:numPr>
          <w:ilvl w:val="0"/>
          <w:numId w:val="2"/>
        </w:numPr>
      </w:pPr>
      <w:r>
        <w:rPr>
          <w:rFonts w:ascii="Calibri" w:hAnsi="Calibri" w:cs="Calibri"/>
          <w:sz w:val="20"/>
          <w:szCs w:val="20"/>
        </w:rPr>
        <w:t xml:space="preserve">-  Fender hooks </w:t>
      </w:r>
    </w:p>
    <w:p w14:paraId="7B862919" w14:textId="77777777" w:rsidR="00246F44" w:rsidRDefault="00246F44" w:rsidP="00246F44">
      <w:pPr>
        <w:pStyle w:val="NormalWeb"/>
        <w:numPr>
          <w:ilvl w:val="0"/>
          <w:numId w:val="2"/>
        </w:numPr>
      </w:pPr>
      <w:r>
        <w:rPr>
          <w:rFonts w:ascii="Calibri" w:hAnsi="Calibri" w:cs="Calibri"/>
          <w:sz w:val="20"/>
          <w:szCs w:val="20"/>
        </w:rPr>
        <w:t xml:space="preserve">-  Tender mooring whips </w:t>
      </w:r>
    </w:p>
    <w:p w14:paraId="64E3A81B" w14:textId="77777777" w:rsidR="00246F44" w:rsidRDefault="00246F44" w:rsidP="00246F44">
      <w:pPr>
        <w:pStyle w:val="NormalWeb"/>
        <w:numPr>
          <w:ilvl w:val="0"/>
          <w:numId w:val="2"/>
        </w:numPr>
      </w:pPr>
      <w:r>
        <w:rPr>
          <w:rFonts w:ascii="Calibri" w:hAnsi="Calibri" w:cs="Calibri"/>
          <w:sz w:val="20"/>
          <w:szCs w:val="20"/>
        </w:rPr>
        <w:t xml:space="preserve">-  Lifting equipment (strops, jet-ski lifting kits, spreader bars) </w:t>
      </w:r>
    </w:p>
    <w:p w14:paraId="0CB4EFC0" w14:textId="77777777" w:rsidR="00246F44" w:rsidRDefault="00246F44" w:rsidP="00246F44">
      <w:pPr>
        <w:pStyle w:val="NormalWeb"/>
        <w:numPr>
          <w:ilvl w:val="0"/>
          <w:numId w:val="2"/>
        </w:numPr>
      </w:pPr>
      <w:r>
        <w:rPr>
          <w:rFonts w:ascii="Calibri" w:hAnsi="Calibri" w:cs="Calibri"/>
          <w:sz w:val="20"/>
          <w:szCs w:val="20"/>
        </w:rPr>
        <w:t xml:space="preserve">-  Custom inflatables (work platforms, jet-ski docks, beach clubs, submarine docks) </w:t>
      </w:r>
    </w:p>
    <w:p w14:paraId="145E475C" w14:textId="77777777" w:rsidR="00246F44" w:rsidRDefault="00246F44" w:rsidP="00246F44">
      <w:pPr>
        <w:pStyle w:val="NormalWeb"/>
        <w:numPr>
          <w:ilvl w:val="0"/>
          <w:numId w:val="2"/>
        </w:numPr>
      </w:pPr>
      <w:r>
        <w:rPr>
          <w:rFonts w:ascii="Calibri" w:hAnsi="Calibri" w:cs="Calibri"/>
          <w:sz w:val="20"/>
          <w:szCs w:val="20"/>
        </w:rPr>
        <w:t xml:space="preserve">-  Jet ski trolleys </w:t>
      </w:r>
    </w:p>
    <w:p w14:paraId="7FE44725" w14:textId="77777777" w:rsidR="00246F44" w:rsidRDefault="00246F44" w:rsidP="00246F44">
      <w:pPr>
        <w:pStyle w:val="NormalWeb"/>
        <w:numPr>
          <w:ilvl w:val="0"/>
          <w:numId w:val="2"/>
        </w:numPr>
      </w:pPr>
      <w:r>
        <w:rPr>
          <w:rFonts w:ascii="Calibri" w:hAnsi="Calibri" w:cs="Calibri"/>
          <w:sz w:val="20"/>
          <w:szCs w:val="20"/>
        </w:rPr>
        <w:t xml:space="preserve">-  Awnings </w:t>
      </w:r>
    </w:p>
    <w:p w14:paraId="738A5584" w14:textId="77777777" w:rsidR="00246F44" w:rsidRDefault="00246F44" w:rsidP="00246F44">
      <w:pPr>
        <w:pStyle w:val="NormalWeb"/>
        <w:numPr>
          <w:ilvl w:val="0"/>
          <w:numId w:val="2"/>
        </w:numPr>
      </w:pPr>
      <w:r>
        <w:rPr>
          <w:rFonts w:ascii="Calibri" w:hAnsi="Calibri" w:cs="Calibri"/>
          <w:sz w:val="20"/>
          <w:szCs w:val="20"/>
        </w:rPr>
        <w:t xml:space="preserve">-  Ropes </w:t>
      </w:r>
    </w:p>
    <w:p w14:paraId="1B3E305F" w14:textId="01A1BB59" w:rsidR="00CE38F4" w:rsidRPr="00246F44" w:rsidRDefault="00246F44" w:rsidP="00246F44">
      <w:pPr>
        <w:pStyle w:val="NormalWeb"/>
        <w:rPr>
          <w:rFonts w:ascii="Calibri" w:hAnsi="Calibri" w:cs="Calibri"/>
          <w:b/>
          <w:bCs/>
          <w:sz w:val="20"/>
          <w:szCs w:val="20"/>
        </w:rPr>
      </w:pPr>
      <w:r w:rsidRPr="00246F44">
        <w:rPr>
          <w:rFonts w:ascii="Calibri" w:hAnsi="Calibri" w:cs="Calibri"/>
          <w:b/>
          <w:bCs/>
          <w:sz w:val="20"/>
          <w:szCs w:val="20"/>
        </w:rPr>
        <w:t>About Superyacht Tenders and Toys:</w:t>
      </w:r>
      <w:r>
        <w:rPr>
          <w:rFonts w:ascii="Calibri" w:hAnsi="Calibri" w:cs="Calibri"/>
          <w:b/>
          <w:bCs/>
          <w:sz w:val="20"/>
          <w:szCs w:val="20"/>
        </w:rPr>
        <w:t xml:space="preserve"> </w:t>
      </w:r>
      <w:r w:rsidR="00CE38F4" w:rsidRPr="00246F44">
        <w:rPr>
          <w:rFonts w:ascii="Calibri" w:hAnsi="Calibri" w:cs="Calibri"/>
          <w:sz w:val="20"/>
          <w:szCs w:val="20"/>
        </w:rPr>
        <w:t>Superyacht Tenders and Toys is the leading independent consultancy and management company specialising in all superyacht tender and toy needs and provides practical solutions for the world’s finest yachts. Superyacht Tenders and Toys won the Queen’s Award for Enterprise: International Trade 2017, the most prestigious business award in the UK.  </w:t>
      </w:r>
    </w:p>
    <w:p w14:paraId="62ECB694" w14:textId="67957E20" w:rsidR="00246F44" w:rsidRDefault="00246F44" w:rsidP="00246F44">
      <w:pPr>
        <w:pStyle w:val="NormalWeb"/>
      </w:pPr>
      <w:r>
        <w:rPr>
          <w:rFonts w:ascii="Calibri" w:hAnsi="Calibri" w:cs="Calibri"/>
          <w:b/>
          <w:bCs/>
          <w:sz w:val="22"/>
          <w:szCs w:val="22"/>
        </w:rPr>
        <w:t xml:space="preserve">For further information please contact Josh Richardson: </w:t>
      </w:r>
    </w:p>
    <w:p w14:paraId="2E254A05" w14:textId="77777777" w:rsidR="00246F44" w:rsidRDefault="00246F44" w:rsidP="00246F44">
      <w:pPr>
        <w:pStyle w:val="NormalWeb"/>
      </w:pPr>
      <w:r>
        <w:rPr>
          <w:rFonts w:ascii="Calibri" w:hAnsi="Calibri" w:cs="Calibri"/>
          <w:sz w:val="22"/>
          <w:szCs w:val="22"/>
        </w:rPr>
        <w:lastRenderedPageBreak/>
        <w:t xml:space="preserve">Tel: +44 (0)23 8001 6363 / Email: </w:t>
      </w:r>
      <w:r>
        <w:rPr>
          <w:rFonts w:ascii="Calibri" w:hAnsi="Calibri" w:cs="Calibri"/>
          <w:color w:val="0000FF"/>
          <w:sz w:val="22"/>
          <w:szCs w:val="22"/>
        </w:rPr>
        <w:t>info@sytt.co</w:t>
      </w:r>
      <w:r>
        <w:rPr>
          <w:rFonts w:ascii="Calibri" w:hAnsi="Calibri" w:cs="Calibri"/>
          <w:color w:val="0000FF"/>
          <w:sz w:val="22"/>
          <w:szCs w:val="22"/>
        </w:rPr>
        <w:br/>
      </w:r>
      <w:r>
        <w:rPr>
          <w:rFonts w:ascii="Calibri" w:hAnsi="Calibri" w:cs="Calibri"/>
          <w:sz w:val="22"/>
          <w:szCs w:val="22"/>
        </w:rPr>
        <w:t>Or</w:t>
      </w:r>
      <w:r>
        <w:rPr>
          <w:rFonts w:ascii="Calibri" w:hAnsi="Calibri" w:cs="Calibri"/>
          <w:sz w:val="22"/>
          <w:szCs w:val="22"/>
        </w:rPr>
        <w:br/>
      </w:r>
      <w:r>
        <w:rPr>
          <w:rFonts w:ascii="Calibri" w:hAnsi="Calibri" w:cs="Calibri"/>
          <w:b/>
          <w:bCs/>
          <w:sz w:val="22"/>
          <w:szCs w:val="22"/>
        </w:rPr>
        <w:t>Luke Porter:</w:t>
      </w:r>
      <w:r>
        <w:rPr>
          <w:rFonts w:ascii="Calibri" w:hAnsi="Calibri" w:cs="Calibri"/>
          <w:b/>
          <w:bCs/>
          <w:sz w:val="22"/>
          <w:szCs w:val="22"/>
        </w:rPr>
        <w:br/>
      </w:r>
      <w:r>
        <w:rPr>
          <w:rFonts w:ascii="Calibri" w:hAnsi="Calibri" w:cs="Calibri"/>
          <w:sz w:val="22"/>
          <w:szCs w:val="22"/>
        </w:rPr>
        <w:t xml:space="preserve">Tel: +44 (0)1473 598091 / Email: </w:t>
      </w:r>
      <w:r>
        <w:rPr>
          <w:rFonts w:ascii="Calibri" w:hAnsi="Calibri" w:cs="Calibri"/>
          <w:color w:val="0000FF"/>
          <w:sz w:val="22"/>
          <w:szCs w:val="22"/>
        </w:rPr>
        <w:t xml:space="preserve">info@shipyardsupply.co </w:t>
      </w:r>
    </w:p>
    <w:p w14:paraId="5DB9B978" w14:textId="5D023CB9"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6AA8DB5A" w14:textId="77777777" w:rsidR="00412231" w:rsidRPr="00CE38F4" w:rsidRDefault="00412231">
      <w:pPr>
        <w:rPr>
          <w:rFonts w:ascii="Calibri" w:hAnsi="Calibri" w:cs="Calibri"/>
          <w:color w:val="000000"/>
          <w:shd w:val="clear" w:color="auto" w:fill="FFFFFF"/>
        </w:rPr>
      </w:pPr>
    </w:p>
    <w:sectPr w:rsidR="00412231" w:rsidRPr="00CE38F4" w:rsidSect="005558E2">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7CE2" w14:textId="77777777" w:rsidR="00CE5AA6" w:rsidRDefault="00CE5AA6" w:rsidP="00935E5A">
      <w:r>
        <w:separator/>
      </w:r>
    </w:p>
  </w:endnote>
  <w:endnote w:type="continuationSeparator" w:id="0">
    <w:p w14:paraId="3652DBD6" w14:textId="77777777" w:rsidR="00CE5AA6" w:rsidRDefault="00CE5AA6" w:rsidP="0093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5F56" w14:textId="77777777" w:rsidR="00CE5AA6" w:rsidRDefault="00CE5AA6" w:rsidP="00935E5A">
      <w:r>
        <w:separator/>
      </w:r>
    </w:p>
  </w:footnote>
  <w:footnote w:type="continuationSeparator" w:id="0">
    <w:p w14:paraId="655E9251" w14:textId="77777777" w:rsidR="00CE5AA6" w:rsidRDefault="00CE5AA6" w:rsidP="0093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1EFB" w14:textId="03173F4F" w:rsidR="00935E5A" w:rsidRDefault="00CE5AA6" w:rsidP="00935E5A">
    <w:pPr>
      <w:pStyle w:val="NormalWeb"/>
      <w:jc w:val="right"/>
      <w:rPr>
        <w:rFonts w:ascii="Arial" w:hAnsi="Arial" w:cs="Arial"/>
        <w:b/>
        <w:bCs/>
        <w:color w:val="FF0000"/>
      </w:rPr>
    </w:pPr>
    <w:r>
      <w:rPr>
        <w:noProof/>
      </w:rPr>
      <w:pict w14:anchorId="10E44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page2image2726047120" style="position:absolute;left:0;text-align:left;margin-left:-3.3pt;margin-top:40.4pt;width:117.35pt;height:42.65pt;z-index:-251657216;visibility:visible;mso-wrap-style:square;mso-wrap-edited:f;mso-width-percent:0;mso-height-percent:0;mso-width-percent:0;mso-height-percent:0">
          <v:imagedata r:id="rId1" o:title="page2image2726047120"/>
        </v:shape>
      </w:pict>
    </w:r>
    <w:r>
      <w:rPr>
        <w:noProof/>
      </w:rPr>
      <w:pict w14:anchorId="102B139C">
        <v:shape id="Picture 11" o:spid="_x0000_s2049" type="#_x0000_t75" alt="page2image2726059520" style="position:absolute;left:0;text-align:left;margin-left:-64pt;margin-top:-45.1pt;width:284.65pt;height:78pt;z-index:251661312;visibility:visible;mso-wrap-style:square;mso-wrap-edited:f;mso-width-percent:0;mso-height-percent:0;mso-width-percent:0;mso-height-percent:0">
          <v:imagedata r:id="rId2" o:title="page2image2726059520"/>
          <w10:wrap type="square"/>
        </v:shape>
      </w:pict>
    </w:r>
    <w:r w:rsidR="00935E5A">
      <w:t xml:space="preserve">  </w:t>
    </w:r>
    <w:r w:rsidR="00935E5A">
      <w:rPr>
        <w:rFonts w:ascii="Arial" w:hAnsi="Arial" w:cs="Arial"/>
        <w:b/>
        <w:bCs/>
        <w:color w:val="FF0000"/>
      </w:rPr>
      <w:t>**NEWS BRIEF – IMMEDIATE RELEASE **</w:t>
    </w:r>
  </w:p>
  <w:p w14:paraId="022507A9" w14:textId="5AC9999F" w:rsidR="00935E5A" w:rsidRPr="00935E5A" w:rsidRDefault="00935E5A" w:rsidP="00935E5A">
    <w:pPr>
      <w:pStyle w:val="NormalWeb"/>
      <w:jc w:val="right"/>
      <w:rPr>
        <w:rFonts w:ascii="-webkit-standard" w:hAnsi="-webkit-standard"/>
        <w:color w:val="000000" w:themeColor="text1"/>
      </w:rPr>
    </w:pPr>
    <w:r w:rsidRPr="00935E5A">
      <w:rPr>
        <w:rFonts w:ascii="Arial" w:hAnsi="Arial" w:cs="Arial"/>
        <w:b/>
        <w:bCs/>
        <w:color w:val="000000" w:themeColor="text1"/>
      </w:rPr>
      <w:t>25 SEPTEMBER 2018</w:t>
    </w:r>
  </w:p>
  <w:p w14:paraId="609EA662" w14:textId="5210FC10" w:rsidR="00935E5A" w:rsidRDefault="00935E5A">
    <w:pPr>
      <w:pStyle w:val="Header"/>
    </w:pPr>
  </w:p>
  <w:p w14:paraId="37D7E2D4" w14:textId="77777777" w:rsidR="00935E5A" w:rsidRDefault="00935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7039"/>
    <w:multiLevelType w:val="multilevel"/>
    <w:tmpl w:val="38CE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81BEA"/>
    <w:multiLevelType w:val="multilevel"/>
    <w:tmpl w:val="18D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5A"/>
    <w:rsid w:val="000C3404"/>
    <w:rsid w:val="002223A1"/>
    <w:rsid w:val="00246F44"/>
    <w:rsid w:val="00267AF0"/>
    <w:rsid w:val="002E7504"/>
    <w:rsid w:val="003643AF"/>
    <w:rsid w:val="00412231"/>
    <w:rsid w:val="005558E2"/>
    <w:rsid w:val="0073454F"/>
    <w:rsid w:val="0074290A"/>
    <w:rsid w:val="00935E5A"/>
    <w:rsid w:val="00CE38F4"/>
    <w:rsid w:val="00CE5AA6"/>
    <w:rsid w:val="00CF3A30"/>
    <w:rsid w:val="00FC1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720CD"/>
  <w15:chartTrackingRefBased/>
  <w15:docId w15:val="{5BB5A87D-C7F0-F049-83EF-07A68732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5E5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5E5A"/>
  </w:style>
  <w:style w:type="character" w:customStyle="1" w:styleId="apple-converted-space">
    <w:name w:val="apple-converted-space"/>
    <w:basedOn w:val="DefaultParagraphFont"/>
    <w:rsid w:val="00935E5A"/>
  </w:style>
  <w:style w:type="character" w:customStyle="1" w:styleId="scxw93901792">
    <w:name w:val="scxw93901792"/>
    <w:basedOn w:val="DefaultParagraphFont"/>
    <w:rsid w:val="00935E5A"/>
  </w:style>
  <w:style w:type="character" w:customStyle="1" w:styleId="eop">
    <w:name w:val="eop"/>
    <w:basedOn w:val="DefaultParagraphFont"/>
    <w:rsid w:val="00935E5A"/>
  </w:style>
  <w:style w:type="paragraph" w:styleId="NormalWeb">
    <w:name w:val="Normal (Web)"/>
    <w:basedOn w:val="Normal"/>
    <w:uiPriority w:val="99"/>
    <w:unhideWhenUsed/>
    <w:rsid w:val="00935E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5E5A"/>
    <w:pPr>
      <w:tabs>
        <w:tab w:val="center" w:pos="4680"/>
        <w:tab w:val="right" w:pos="9360"/>
      </w:tabs>
    </w:pPr>
  </w:style>
  <w:style w:type="character" w:customStyle="1" w:styleId="HeaderChar">
    <w:name w:val="Header Char"/>
    <w:basedOn w:val="DefaultParagraphFont"/>
    <w:link w:val="Header"/>
    <w:uiPriority w:val="99"/>
    <w:rsid w:val="00935E5A"/>
  </w:style>
  <w:style w:type="paragraph" w:styleId="Footer">
    <w:name w:val="footer"/>
    <w:basedOn w:val="Normal"/>
    <w:link w:val="FooterChar"/>
    <w:uiPriority w:val="99"/>
    <w:unhideWhenUsed/>
    <w:rsid w:val="00935E5A"/>
    <w:pPr>
      <w:tabs>
        <w:tab w:val="center" w:pos="4680"/>
        <w:tab w:val="right" w:pos="9360"/>
      </w:tabs>
    </w:pPr>
  </w:style>
  <w:style w:type="character" w:customStyle="1" w:styleId="FooterChar">
    <w:name w:val="Footer Char"/>
    <w:basedOn w:val="DefaultParagraphFont"/>
    <w:link w:val="Footer"/>
    <w:uiPriority w:val="99"/>
    <w:rsid w:val="00935E5A"/>
  </w:style>
  <w:style w:type="character" w:styleId="Hyperlink">
    <w:name w:val="Hyperlink"/>
    <w:basedOn w:val="DefaultParagraphFont"/>
    <w:uiPriority w:val="99"/>
    <w:unhideWhenUsed/>
    <w:rsid w:val="00935E5A"/>
    <w:rPr>
      <w:color w:val="0563C1" w:themeColor="hyperlink"/>
      <w:u w:val="single"/>
    </w:rPr>
  </w:style>
  <w:style w:type="character" w:styleId="UnresolvedMention">
    <w:name w:val="Unresolved Mention"/>
    <w:basedOn w:val="DefaultParagraphFont"/>
    <w:uiPriority w:val="99"/>
    <w:semiHidden/>
    <w:unhideWhenUsed/>
    <w:rsid w:val="00935E5A"/>
    <w:rPr>
      <w:color w:val="605E5C"/>
      <w:shd w:val="clear" w:color="auto" w:fill="E1DFDD"/>
    </w:rPr>
  </w:style>
  <w:style w:type="paragraph" w:styleId="ListParagraph">
    <w:name w:val="List Paragraph"/>
    <w:basedOn w:val="Normal"/>
    <w:uiPriority w:val="34"/>
    <w:qFormat/>
    <w:rsid w:val="007429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965">
      <w:bodyDiv w:val="1"/>
      <w:marLeft w:val="0"/>
      <w:marRight w:val="0"/>
      <w:marTop w:val="0"/>
      <w:marBottom w:val="0"/>
      <w:divBdr>
        <w:top w:val="none" w:sz="0" w:space="0" w:color="auto"/>
        <w:left w:val="none" w:sz="0" w:space="0" w:color="auto"/>
        <w:bottom w:val="none" w:sz="0" w:space="0" w:color="auto"/>
        <w:right w:val="none" w:sz="0" w:space="0" w:color="auto"/>
      </w:divBdr>
      <w:divsChild>
        <w:div w:id="1973635745">
          <w:marLeft w:val="0"/>
          <w:marRight w:val="0"/>
          <w:marTop w:val="0"/>
          <w:marBottom w:val="0"/>
          <w:divBdr>
            <w:top w:val="none" w:sz="0" w:space="0" w:color="auto"/>
            <w:left w:val="none" w:sz="0" w:space="0" w:color="auto"/>
            <w:bottom w:val="none" w:sz="0" w:space="0" w:color="auto"/>
            <w:right w:val="none" w:sz="0" w:space="0" w:color="auto"/>
          </w:divBdr>
        </w:div>
        <w:div w:id="683940693">
          <w:marLeft w:val="0"/>
          <w:marRight w:val="0"/>
          <w:marTop w:val="0"/>
          <w:marBottom w:val="0"/>
          <w:divBdr>
            <w:top w:val="none" w:sz="0" w:space="0" w:color="auto"/>
            <w:left w:val="none" w:sz="0" w:space="0" w:color="auto"/>
            <w:bottom w:val="none" w:sz="0" w:space="0" w:color="auto"/>
            <w:right w:val="none" w:sz="0" w:space="0" w:color="auto"/>
          </w:divBdr>
        </w:div>
        <w:div w:id="314650150">
          <w:marLeft w:val="0"/>
          <w:marRight w:val="0"/>
          <w:marTop w:val="0"/>
          <w:marBottom w:val="0"/>
          <w:divBdr>
            <w:top w:val="none" w:sz="0" w:space="0" w:color="auto"/>
            <w:left w:val="none" w:sz="0" w:space="0" w:color="auto"/>
            <w:bottom w:val="none" w:sz="0" w:space="0" w:color="auto"/>
            <w:right w:val="none" w:sz="0" w:space="0" w:color="auto"/>
          </w:divBdr>
        </w:div>
        <w:div w:id="256796256">
          <w:marLeft w:val="0"/>
          <w:marRight w:val="0"/>
          <w:marTop w:val="0"/>
          <w:marBottom w:val="0"/>
          <w:divBdr>
            <w:top w:val="none" w:sz="0" w:space="0" w:color="auto"/>
            <w:left w:val="none" w:sz="0" w:space="0" w:color="auto"/>
            <w:bottom w:val="none" w:sz="0" w:space="0" w:color="auto"/>
            <w:right w:val="none" w:sz="0" w:space="0" w:color="auto"/>
          </w:divBdr>
        </w:div>
      </w:divsChild>
    </w:div>
    <w:div w:id="5585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yardsupply.co" TargetMode="External"/><Relationship Id="rId3" Type="http://schemas.openxmlformats.org/officeDocument/2006/relationships/settings" Target="settings.xml"/><Relationship Id="rId7" Type="http://schemas.openxmlformats.org/officeDocument/2006/relationships/hyperlink" Target="mailto:info@shipyardsupply.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2018-09-25T11:33:00Z</dcterms:created>
  <dcterms:modified xsi:type="dcterms:W3CDTF">2018-09-25T11:50:00Z</dcterms:modified>
</cp:coreProperties>
</file>